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宋体" w:hAnsi="宋体"/>
          <w:sz w:val="76"/>
          <w:szCs w:val="76"/>
        </w:rPr>
      </w:pPr>
      <w:r>
        <w:rPr>
          <w:rFonts w:hint="eastAsia" w:ascii="宋体" w:hAnsi="宋体"/>
          <w:sz w:val="76"/>
          <w:szCs w:val="76"/>
        </w:rPr>
        <w:t>2021年度南京市市级公益创投(</w:t>
      </w:r>
      <w:r>
        <w:rPr>
          <w:rFonts w:hint="eastAsia" w:ascii="宋体" w:hAnsi="宋体"/>
          <w:sz w:val="76"/>
          <w:szCs w:val="76"/>
          <w:lang w:eastAsia="zh-CN"/>
        </w:rPr>
        <w:t>高淳区</w:t>
      </w:r>
      <w:r>
        <w:rPr>
          <w:rFonts w:hint="eastAsia" w:ascii="宋体" w:hAnsi="宋体"/>
          <w:sz w:val="76"/>
          <w:szCs w:val="76"/>
        </w:rPr>
        <w:t>)二次采购</w:t>
      </w:r>
    </w:p>
    <w:p>
      <w:pPr>
        <w:tabs>
          <w:tab w:val="left" w:pos="390"/>
          <w:tab w:val="center" w:pos="4404"/>
        </w:tabs>
        <w:jc w:val="center"/>
        <w:rPr>
          <w:rFonts w:hint="eastAsia" w:ascii="宋体" w:hAnsi="宋体"/>
          <w:sz w:val="76"/>
          <w:szCs w:val="76"/>
        </w:rPr>
      </w:pPr>
      <w:r>
        <w:rPr>
          <w:rFonts w:hint="eastAsia" w:ascii="宋体" w:hAnsi="宋体"/>
          <w:sz w:val="76"/>
          <w:szCs w:val="76"/>
        </w:rPr>
        <w:t>竞争性磋商文件</w:t>
      </w:r>
    </w:p>
    <w:p>
      <w:pPr>
        <w:rPr>
          <w:rFonts w:hint="eastAsia" w:ascii="宋体" w:hAnsi="宋体"/>
          <w:sz w:val="32"/>
        </w:rPr>
      </w:pPr>
    </w:p>
    <w:p>
      <w:pPr>
        <w:rPr>
          <w:rFonts w:hint="eastAsia" w:ascii="宋体" w:hAnsi="宋体"/>
          <w:sz w:val="44"/>
        </w:rPr>
      </w:pPr>
    </w:p>
    <w:p>
      <w:pPr>
        <w:jc w:val="center"/>
        <w:rPr>
          <w:rFonts w:hint="eastAsia" w:ascii="宋体" w:hAnsi="宋体"/>
          <w:sz w:val="32"/>
        </w:rPr>
      </w:pPr>
      <w:r>
        <w:drawing>
          <wp:inline distT="0" distB="0" distL="114300" distR="114300">
            <wp:extent cx="4200525" cy="3082925"/>
            <wp:effectExtent l="0" t="0" r="0" b="0"/>
            <wp:docPr id="1" name="图片 1" descr="ff4261e15f5ecfba643f18ca2020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261e15f5ecfba643f18ca2020ff0"/>
                    <pic:cNvPicPr>
                      <a:picLocks noChangeAspect="1"/>
                    </pic:cNvPicPr>
                  </pic:nvPicPr>
                  <pic:blipFill>
                    <a:blip r:embed="rId5"/>
                    <a:stretch>
                      <a:fillRect/>
                    </a:stretch>
                  </pic:blipFill>
                  <pic:spPr>
                    <a:xfrm>
                      <a:off x="0" y="0"/>
                      <a:ext cx="4200525" cy="3082925"/>
                    </a:xfrm>
                    <a:prstGeom prst="rect">
                      <a:avLst/>
                    </a:prstGeom>
                    <a:noFill/>
                    <a:ln>
                      <a:noFill/>
                    </a:ln>
                  </pic:spPr>
                </pic:pic>
              </a:graphicData>
            </a:graphic>
          </wp:inline>
        </w:drawing>
      </w:r>
    </w:p>
    <w:p>
      <w:pPr>
        <w:rPr>
          <w:rFonts w:hint="eastAsia" w:ascii="宋体" w:hAnsi="宋体"/>
          <w:sz w:val="32"/>
        </w:rPr>
      </w:pPr>
    </w:p>
    <w:p>
      <w:pPr>
        <w:rPr>
          <w:rFonts w:hint="eastAsia" w:ascii="宋体" w:hAnsi="宋体"/>
          <w:sz w:val="32"/>
        </w:rPr>
      </w:pPr>
    </w:p>
    <w:p>
      <w:pPr>
        <w:rPr>
          <w:rFonts w:hint="eastAsia" w:ascii="宋体" w:hAnsi="宋体"/>
          <w:sz w:val="32"/>
        </w:rPr>
      </w:pPr>
    </w:p>
    <w:p>
      <w:pPr>
        <w:jc w:val="center"/>
        <w:rPr>
          <w:rFonts w:hint="eastAsia" w:ascii="宋体" w:hAnsi="宋体"/>
          <w:sz w:val="44"/>
        </w:rPr>
      </w:pPr>
      <w:r>
        <w:rPr>
          <w:rFonts w:hint="eastAsia" w:ascii="宋体" w:hAnsi="宋体"/>
          <w:sz w:val="44"/>
        </w:rPr>
        <w:t>南京博纳招标代理有限公司</w:t>
      </w:r>
    </w:p>
    <w:p>
      <w:pPr>
        <w:jc w:val="center"/>
        <w:rPr>
          <w:rFonts w:hint="eastAsia" w:ascii="宋体" w:hAnsi="宋体"/>
          <w:sz w:val="44"/>
        </w:rPr>
      </w:pPr>
    </w:p>
    <w:p>
      <w:pPr>
        <w:jc w:val="center"/>
        <w:rPr>
          <w:rFonts w:ascii="宋体" w:hAnsi="宋体"/>
          <w:sz w:val="44"/>
        </w:rPr>
      </w:pPr>
      <w:r>
        <w:rPr>
          <w:rFonts w:hint="eastAsia" w:ascii="宋体" w:hAnsi="宋体"/>
          <w:sz w:val="44"/>
        </w:rPr>
        <w:t>二0二一年六月</w:t>
      </w:r>
    </w:p>
    <w:p>
      <w:pPr>
        <w:jc w:val="center"/>
        <w:rPr>
          <w:rFonts w:ascii="宋体" w:hAnsi="宋体"/>
          <w:color w:val="000000"/>
          <w:sz w:val="36"/>
          <w:szCs w:val="36"/>
        </w:rPr>
      </w:pPr>
      <w:r>
        <w:rPr>
          <w:rFonts w:ascii="宋体" w:hAnsi="宋体"/>
          <w:sz w:val="44"/>
        </w:rPr>
        <w:br w:type="page"/>
      </w:r>
      <w:r>
        <w:rPr>
          <w:rFonts w:ascii="宋体" w:hAnsi="宋体"/>
          <w:color w:val="000000"/>
          <w:sz w:val="36"/>
          <w:szCs w:val="36"/>
          <w:lang w:val="zh-CN"/>
        </w:rPr>
        <w:t>目录</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"_Toc39132719"</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第一章</w:t>
      </w:r>
      <w:r>
        <w:rPr>
          <w:rStyle w:val="10"/>
          <w:rFonts w:ascii="宋体" w:hAnsi="宋体"/>
          <w:sz w:val="32"/>
          <w:szCs w:val="32"/>
        </w:rPr>
        <w:t xml:space="preserve">  </w:t>
      </w:r>
      <w:r>
        <w:rPr>
          <w:rStyle w:val="10"/>
          <w:rFonts w:hint="eastAsia" w:ascii="宋体" w:hAnsi="宋体"/>
          <w:sz w:val="32"/>
          <w:szCs w:val="32"/>
        </w:rPr>
        <w:t>竞争性磋商邀请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_Toc39132719 \h </w:instrText>
      </w:r>
      <w:r>
        <w:rPr>
          <w:rFonts w:ascii="宋体" w:hAnsi="宋体"/>
          <w:sz w:val="32"/>
          <w:szCs w:val="32"/>
        </w:rPr>
        <w:fldChar w:fldCharType="separate"/>
      </w:r>
      <w:r>
        <w:rPr>
          <w:rFonts w:ascii="宋体" w:hAnsi="宋体"/>
          <w:sz w:val="32"/>
          <w:szCs w:val="32"/>
        </w:rPr>
        <w:t>３</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"_Toc39132720"</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第二章</w:t>
      </w:r>
      <w:r>
        <w:rPr>
          <w:rStyle w:val="10"/>
          <w:rFonts w:ascii="宋体" w:hAnsi="宋体"/>
          <w:sz w:val="32"/>
          <w:szCs w:val="32"/>
        </w:rPr>
        <w:t xml:space="preserve">  </w:t>
      </w:r>
      <w:r>
        <w:rPr>
          <w:rStyle w:val="10"/>
          <w:rFonts w:hint="eastAsia" w:ascii="宋体" w:hAnsi="宋体"/>
          <w:sz w:val="32"/>
          <w:szCs w:val="32"/>
        </w:rPr>
        <w:t>竞争性磋商须知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_Toc39132720 \h </w:instrText>
      </w:r>
      <w:r>
        <w:rPr>
          <w:rFonts w:ascii="宋体" w:hAnsi="宋体"/>
          <w:sz w:val="32"/>
          <w:szCs w:val="32"/>
        </w:rPr>
        <w:fldChar w:fldCharType="separate"/>
      </w:r>
      <w:r>
        <w:rPr>
          <w:rFonts w:ascii="宋体" w:hAnsi="宋体"/>
          <w:sz w:val="32"/>
          <w:szCs w:val="32"/>
        </w:rPr>
        <w:t>９</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"_Toc39132721"</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第三章</w:t>
      </w:r>
      <w:r>
        <w:rPr>
          <w:rStyle w:val="10"/>
          <w:rFonts w:ascii="宋体" w:hAnsi="宋体"/>
          <w:sz w:val="32"/>
          <w:szCs w:val="32"/>
        </w:rPr>
        <w:t xml:space="preserve">  </w:t>
      </w:r>
      <w:r>
        <w:rPr>
          <w:rStyle w:val="10"/>
          <w:rFonts w:hint="eastAsia" w:ascii="宋体" w:hAnsi="宋体"/>
          <w:sz w:val="32"/>
          <w:szCs w:val="32"/>
        </w:rPr>
        <w:t>成交标准</w:t>
      </w:r>
      <w:r>
        <w:rPr>
          <w:rFonts w:ascii="宋体" w:hAnsi="宋体"/>
          <w:sz w:val="32"/>
          <w:szCs w:val="32"/>
        </w:rPr>
        <w:tab/>
      </w:r>
      <w:r>
        <w:rPr>
          <w:rFonts w:ascii="宋体" w:hAnsi="宋体"/>
          <w:sz w:val="32"/>
          <w:szCs w:val="32"/>
        </w:rPr>
        <w:fldChar w:fldCharType="end"/>
      </w:r>
      <w:r>
        <w:rPr>
          <w:rFonts w:ascii="宋体" w:hAnsi="宋体"/>
          <w:sz w:val="32"/>
          <w:szCs w:val="32"/>
        </w:rPr>
        <w:t>2 2</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"_Toc39132722"</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第四章</w:t>
      </w:r>
      <w:r>
        <w:rPr>
          <w:rStyle w:val="10"/>
          <w:rFonts w:ascii="宋体" w:hAnsi="宋体"/>
          <w:sz w:val="32"/>
          <w:szCs w:val="32"/>
        </w:rPr>
        <w:t xml:space="preserve">  </w:t>
      </w:r>
      <w:r>
        <w:rPr>
          <w:rStyle w:val="10"/>
          <w:rFonts w:hint="eastAsia" w:ascii="宋体" w:hAnsi="宋体"/>
          <w:sz w:val="32"/>
          <w:szCs w:val="32"/>
        </w:rPr>
        <w:t>采购项目的服务要求和数量等</w:t>
      </w:r>
      <w:r>
        <w:rPr>
          <w:rFonts w:ascii="宋体" w:hAnsi="宋体"/>
          <w:sz w:val="32"/>
          <w:szCs w:val="32"/>
        </w:rPr>
        <w:tab/>
      </w:r>
      <w:r>
        <w:rPr>
          <w:rFonts w:ascii="宋体" w:hAnsi="宋体"/>
          <w:sz w:val="32"/>
          <w:szCs w:val="32"/>
        </w:rPr>
        <w:fldChar w:fldCharType="end"/>
      </w:r>
      <w:r>
        <w:rPr>
          <w:rFonts w:ascii="宋体" w:hAnsi="宋体"/>
          <w:sz w:val="32"/>
          <w:szCs w:val="32"/>
        </w:rPr>
        <w:t>2 5</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"_Toc39132723"</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第五章</w:t>
      </w:r>
      <w:r>
        <w:rPr>
          <w:rStyle w:val="10"/>
          <w:rFonts w:ascii="宋体" w:hAnsi="宋体"/>
          <w:sz w:val="32"/>
          <w:szCs w:val="32"/>
        </w:rPr>
        <w:t xml:space="preserve">  </w:t>
      </w:r>
      <w:r>
        <w:rPr>
          <w:rStyle w:val="10"/>
          <w:rFonts w:hint="eastAsia" w:ascii="宋体" w:hAnsi="宋体"/>
          <w:sz w:val="32"/>
          <w:szCs w:val="32"/>
        </w:rPr>
        <w:t>合同草案条款</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2</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"_Toc39132724"</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第六章</w:t>
      </w:r>
      <w:r>
        <w:rPr>
          <w:rStyle w:val="10"/>
          <w:rFonts w:ascii="宋体" w:hAnsi="宋体"/>
          <w:sz w:val="32"/>
          <w:szCs w:val="32"/>
        </w:rPr>
        <w:t xml:space="preserve">  </w:t>
      </w:r>
      <w:r>
        <w:rPr>
          <w:rStyle w:val="10"/>
          <w:rFonts w:hint="eastAsia" w:ascii="宋体" w:hAnsi="宋体"/>
          <w:sz w:val="32"/>
          <w:szCs w:val="32"/>
        </w:rPr>
        <w:t>竞争性磋商文件格式及附件</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7</w:t>
      </w:r>
    </w:p>
    <w:p>
      <w:pPr>
        <w:spacing w:line="560" w:lineRule="exact"/>
        <w:ind w:firstLine="640" w:firstLineChars="200"/>
        <w:rPr>
          <w:rFonts w:ascii="宋体" w:hAnsi="宋体"/>
        </w:rPr>
      </w:pPr>
      <w:r>
        <w:rPr>
          <w:rFonts w:ascii="宋体" w:hAnsi="宋体"/>
          <w:sz w:val="32"/>
          <w:szCs w:val="32"/>
        </w:rPr>
        <w:fldChar w:fldCharType="end"/>
      </w:r>
    </w:p>
    <w:p>
      <w:pPr>
        <w:pStyle w:val="2"/>
        <w:jc w:val="center"/>
        <w:rPr>
          <w:rFonts w:hint="eastAsia"/>
          <w:sz w:val="44"/>
          <w:szCs w:val="44"/>
        </w:rPr>
      </w:pPr>
      <w:r>
        <w:br w:type="page"/>
      </w:r>
      <w:bookmarkStart w:id="0" w:name="_Toc39132719"/>
      <w:r>
        <w:rPr>
          <w:rFonts w:hint="eastAsia"/>
          <w:sz w:val="44"/>
          <w:szCs w:val="44"/>
        </w:rPr>
        <w:t>第一章</w:t>
      </w:r>
      <w:r>
        <w:rPr>
          <w:sz w:val="44"/>
          <w:szCs w:val="44"/>
        </w:rPr>
        <w:t xml:space="preserve"> </w:t>
      </w:r>
      <w:r>
        <w:rPr>
          <w:rFonts w:hint="eastAsia"/>
          <w:sz w:val="44"/>
          <w:szCs w:val="44"/>
        </w:rPr>
        <w:t xml:space="preserve"> 竞争性磋商邀请</w:t>
      </w:r>
      <w:bookmarkEnd w:id="0"/>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南京博纳招标代理有限公司（以下简称“代理机构”）受</w:t>
      </w:r>
      <w:r>
        <w:rPr>
          <w:rFonts w:hint="eastAsia" w:ascii="宋体" w:hAnsi="宋体"/>
          <w:b/>
          <w:sz w:val="28"/>
          <w:szCs w:val="28"/>
          <w:u w:val="single"/>
        </w:rPr>
        <w:t>南京市民政局</w:t>
      </w:r>
      <w:r>
        <w:rPr>
          <w:rFonts w:hint="eastAsia" w:ascii="宋体" w:hAnsi="宋体"/>
          <w:sz w:val="28"/>
          <w:szCs w:val="28"/>
          <w:lang w:val="zh-CN"/>
        </w:rPr>
        <w:t>（采购单位名称，以下简称“采购人”）委托，就</w:t>
      </w:r>
      <w:r>
        <w:rPr>
          <w:rFonts w:hint="eastAsia" w:ascii="宋体" w:hAnsi="宋体"/>
          <w:b/>
          <w:color w:val="000000"/>
          <w:kern w:val="0"/>
          <w:sz w:val="28"/>
          <w:szCs w:val="28"/>
          <w:u w:val="single"/>
        </w:rPr>
        <w:t>2021年度南京市市级公益创投(</w:t>
      </w:r>
      <w:r>
        <w:rPr>
          <w:rFonts w:hint="eastAsia" w:ascii="宋体" w:hAnsi="宋体"/>
          <w:b/>
          <w:color w:val="000000"/>
          <w:kern w:val="0"/>
          <w:sz w:val="28"/>
          <w:szCs w:val="28"/>
          <w:u w:val="single"/>
          <w:lang w:eastAsia="zh-CN"/>
        </w:rPr>
        <w:t>高淳区</w:t>
      </w:r>
      <w:r>
        <w:rPr>
          <w:rFonts w:hint="eastAsia" w:ascii="宋体" w:hAnsi="宋体"/>
          <w:b/>
          <w:color w:val="000000"/>
          <w:kern w:val="0"/>
          <w:sz w:val="28"/>
          <w:szCs w:val="28"/>
          <w:u w:val="single"/>
        </w:rPr>
        <w:t>)二次采购</w:t>
      </w:r>
      <w:r>
        <w:rPr>
          <w:rFonts w:hint="eastAsia" w:ascii="宋体" w:hAnsi="宋体"/>
          <w:sz w:val="28"/>
          <w:szCs w:val="28"/>
        </w:rPr>
        <w:t>（项目名称）</w:t>
      </w:r>
      <w:r>
        <w:rPr>
          <w:rFonts w:hint="eastAsia" w:ascii="宋体" w:hAnsi="宋体"/>
          <w:sz w:val="28"/>
          <w:szCs w:val="28"/>
          <w:lang w:val="zh-CN"/>
        </w:rPr>
        <w:t>进行竞争性磋商采购，兹邀请符合资格条件的供应商提交响应文件和磋商。</w:t>
      </w:r>
    </w:p>
    <w:p>
      <w:pPr>
        <w:tabs>
          <w:tab w:val="left" w:pos="7005"/>
        </w:tabs>
        <w:autoSpaceDE w:val="0"/>
        <w:autoSpaceDN w:val="0"/>
        <w:adjustRightInd w:val="0"/>
        <w:spacing w:line="560" w:lineRule="exact"/>
        <w:ind w:firstLine="562" w:firstLineChars="200"/>
        <w:rPr>
          <w:rFonts w:ascii="宋体" w:hAnsi="宋体"/>
          <w:b/>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、项目编号：</w:t>
      </w:r>
      <w:r>
        <w:rPr>
          <w:rFonts w:ascii="宋体" w:hAnsi="宋体"/>
          <w:color w:val="000000"/>
          <w:sz w:val="28"/>
          <w:szCs w:val="28"/>
        </w:rPr>
        <w:t>NJBNZC2021-FW05</w:t>
      </w:r>
      <w:r>
        <w:rPr>
          <w:rFonts w:hint="eastAsia" w:ascii="宋体" w:hAnsi="宋体"/>
          <w:color w:val="000000"/>
          <w:sz w:val="28"/>
          <w:szCs w:val="28"/>
          <w:lang w:val="en-US" w:eastAsia="zh-CN"/>
        </w:rPr>
        <w:t>9</w:t>
      </w:r>
      <w:r>
        <w:rPr>
          <w:rFonts w:ascii="宋体" w:hAnsi="宋体"/>
          <w:b/>
          <w:sz w:val="28"/>
          <w:szCs w:val="28"/>
          <w:lang w:val="zh-CN"/>
        </w:rPr>
        <w:t xml:space="preserve"> </w:t>
      </w:r>
    </w:p>
    <w:p>
      <w:pPr>
        <w:autoSpaceDE w:val="0"/>
        <w:autoSpaceDN w:val="0"/>
        <w:adjustRightInd w:val="0"/>
        <w:spacing w:line="560" w:lineRule="exact"/>
        <w:ind w:firstLine="562" w:firstLineChars="200"/>
        <w:rPr>
          <w:rFonts w:hint="eastAsia" w:ascii="宋体" w:hAnsi="宋体"/>
          <w:color w:val="000000"/>
          <w:sz w:val="28"/>
          <w:szCs w:val="28"/>
        </w:rPr>
      </w:pPr>
      <w:r>
        <w:rPr>
          <w:rFonts w:ascii="宋体" w:hAnsi="宋体"/>
          <w:b/>
          <w:color w:val="000000"/>
          <w:sz w:val="28"/>
          <w:szCs w:val="28"/>
          <w:lang w:val="zh-CN"/>
        </w:rPr>
        <w:t>2</w:t>
      </w:r>
      <w:r>
        <w:rPr>
          <w:rFonts w:hint="eastAsia" w:ascii="宋体" w:hAnsi="宋体"/>
          <w:b/>
          <w:color w:val="000000"/>
          <w:sz w:val="28"/>
          <w:szCs w:val="28"/>
          <w:lang w:val="zh-CN"/>
        </w:rPr>
        <w:t>、项目名称及内容：</w:t>
      </w:r>
      <w:bookmarkStart w:id="9" w:name="_GoBack"/>
      <w:r>
        <w:rPr>
          <w:rFonts w:hint="eastAsia" w:ascii="宋体" w:hAnsi="宋体"/>
          <w:color w:val="000000"/>
          <w:sz w:val="28"/>
          <w:szCs w:val="28"/>
          <w:lang w:val="zh-CN"/>
        </w:rPr>
        <w:t>2021年度南京市市级公益创投(高淳区)二次采购</w:t>
      </w:r>
      <w:bookmarkEnd w:id="9"/>
      <w:r>
        <w:rPr>
          <w:rFonts w:hint="eastAsia" w:ascii="宋体" w:hAnsi="宋体"/>
          <w:color w:val="000000"/>
          <w:sz w:val="28"/>
          <w:szCs w:val="28"/>
          <w:lang w:val="zh-CN"/>
        </w:rPr>
        <w:t xml:space="preserve">；项目总预算为 </w:t>
      </w:r>
      <w:r>
        <w:rPr>
          <w:rFonts w:hint="eastAsia" w:ascii="宋体" w:hAnsi="宋体"/>
          <w:color w:val="000000"/>
          <w:sz w:val="28"/>
          <w:szCs w:val="28"/>
          <w:lang w:val="en-US" w:eastAsia="zh-CN"/>
        </w:rPr>
        <w:t>1</w:t>
      </w:r>
      <w:r>
        <w:rPr>
          <w:rFonts w:ascii="宋体" w:hAnsi="宋体"/>
          <w:color w:val="000000"/>
          <w:sz w:val="28"/>
          <w:szCs w:val="28"/>
        </w:rPr>
        <w:t xml:space="preserve">0 </w:t>
      </w:r>
      <w:r>
        <w:rPr>
          <w:rFonts w:hint="eastAsia" w:ascii="宋体" w:hAnsi="宋体"/>
          <w:color w:val="000000"/>
          <w:sz w:val="28"/>
          <w:szCs w:val="28"/>
          <w:lang w:val="zh-CN"/>
        </w:rPr>
        <w:t xml:space="preserve">万元，共划分为 </w:t>
      </w:r>
      <w:r>
        <w:rPr>
          <w:rFonts w:ascii="宋体" w:hAnsi="宋体"/>
          <w:color w:val="000000"/>
          <w:sz w:val="28"/>
          <w:szCs w:val="28"/>
        </w:rPr>
        <w:t>1 个</w:t>
      </w:r>
      <w:r>
        <w:rPr>
          <w:rFonts w:ascii="宋体" w:hAnsi="宋体"/>
          <w:color w:val="000000"/>
          <w:sz w:val="28"/>
          <w:szCs w:val="28"/>
          <w:lang w:val="zh-CN"/>
        </w:rPr>
        <w:t>分包</w:t>
      </w:r>
      <w:r>
        <w:rPr>
          <w:rFonts w:hint="eastAsia" w:ascii="宋体" w:hAnsi="宋体"/>
          <w:color w:val="000000"/>
          <w:sz w:val="28"/>
          <w:szCs w:val="28"/>
          <w:lang w:val="zh-CN"/>
        </w:rPr>
        <w:t>，详见下表。</w:t>
      </w:r>
    </w:p>
    <w:tbl>
      <w:tblPr>
        <w:tblStyle w:val="8"/>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84"/>
        <w:gridCol w:w="2190"/>
        <w:gridCol w:w="246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ascii="宋体" w:hAnsi="宋体" w:cs="宋体"/>
                <w:sz w:val="28"/>
                <w:szCs w:val="28"/>
              </w:rPr>
              <w:t>分包号</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 xml:space="preserve">实施区域 </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项目属性</w:t>
            </w:r>
          </w:p>
        </w:tc>
        <w:tc>
          <w:tcPr>
            <w:tcW w:w="2460"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预算金额（万元）</w:t>
            </w:r>
          </w:p>
        </w:tc>
        <w:tc>
          <w:tcPr>
            <w:tcW w:w="3343"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1</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阳江街道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3343"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本项目采用等额报价，供应商报价须与各分包预算金额一致，高于或低于预算金额的按无效响应处理，请供应商予以关注。如有自筹资金的请备注说明，因没有备注自筹资金超过项目预算而造成无效响应处理的，其后果由供应商自行承担。</w:t>
            </w:r>
          </w:p>
        </w:tc>
      </w:tr>
    </w:tbl>
    <w:p>
      <w:pPr>
        <w:numPr>
          <w:ilvl w:val="0"/>
          <w:numId w:val="1"/>
        </w:numPr>
        <w:autoSpaceDE w:val="0"/>
        <w:autoSpaceDN w:val="0"/>
        <w:adjustRightInd w:val="0"/>
        <w:spacing w:line="560" w:lineRule="exact"/>
        <w:ind w:firstLine="562" w:firstLineChars="200"/>
        <w:rPr>
          <w:rFonts w:hint="eastAsia" w:ascii="宋体" w:hAnsi="宋体"/>
          <w:color w:val="0000FF"/>
          <w:sz w:val="28"/>
          <w:szCs w:val="28"/>
        </w:rPr>
      </w:pPr>
      <w:r>
        <w:rPr>
          <w:rFonts w:hint="eastAsia" w:ascii="宋体" w:hAnsi="宋体"/>
          <w:b/>
          <w:color w:val="000000"/>
          <w:sz w:val="28"/>
          <w:szCs w:val="28"/>
        </w:rPr>
        <w:t>采购项目预算:</w:t>
      </w:r>
      <w:r>
        <w:rPr>
          <w:rFonts w:hint="eastAsia" w:ascii="宋体" w:hAnsi="宋体"/>
          <w:color w:val="000000"/>
          <w:sz w:val="28"/>
          <w:szCs w:val="28"/>
        </w:rPr>
        <w:t xml:space="preserve"> </w:t>
      </w:r>
      <w:r>
        <w:rPr>
          <w:rFonts w:hint="eastAsia" w:ascii="宋体" w:hAnsi="宋体"/>
          <w:color w:val="000000"/>
          <w:sz w:val="28"/>
          <w:szCs w:val="28"/>
          <w:lang w:val="en-US" w:eastAsia="zh-CN"/>
        </w:rPr>
        <w:t>1</w:t>
      </w:r>
      <w:r>
        <w:rPr>
          <w:rFonts w:ascii="宋体" w:hAnsi="宋体"/>
          <w:color w:val="000000"/>
          <w:sz w:val="28"/>
          <w:szCs w:val="28"/>
        </w:rPr>
        <w:t>0</w:t>
      </w:r>
      <w:r>
        <w:rPr>
          <w:rFonts w:hint="eastAsia" w:ascii="宋体" w:hAnsi="宋体"/>
          <w:color w:val="000000"/>
          <w:sz w:val="28"/>
          <w:szCs w:val="28"/>
        </w:rPr>
        <w:t>万元（报价超过项目预算作无效响应处理）</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hint="eastAsia" w:ascii="宋体" w:hAnsi="宋体"/>
          <w:b/>
          <w:color w:val="000000"/>
          <w:sz w:val="28"/>
          <w:szCs w:val="28"/>
        </w:rPr>
        <w:t>4</w:t>
      </w:r>
      <w:r>
        <w:rPr>
          <w:rFonts w:hint="eastAsia" w:ascii="宋体" w:hAnsi="宋体"/>
          <w:b/>
          <w:color w:val="000000"/>
          <w:sz w:val="28"/>
          <w:szCs w:val="28"/>
          <w:lang w:val="zh-CN"/>
        </w:rPr>
        <w:t>、供应商应具备下列资格条件,并提供证明材料(包括但不限于):</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4.1 《中华人民共和国政府采购法》规定的条件:</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ascii="宋体" w:hAnsi="宋体"/>
          <w:color w:val="000000"/>
          <w:sz w:val="28"/>
          <w:szCs w:val="28"/>
        </w:rPr>
        <w:t>）具有独立承担民事责任的能力</w:t>
      </w:r>
      <w:r>
        <w:rPr>
          <w:rFonts w:hint="eastAsia" w:ascii="宋体" w:hAnsi="宋体"/>
          <w:color w:val="000000"/>
          <w:sz w:val="28"/>
          <w:szCs w:val="28"/>
        </w:rPr>
        <w:t>、且上年度年检合格的社会组织（提供</w:t>
      </w:r>
      <w:r>
        <w:rPr>
          <w:rFonts w:ascii="宋体" w:hAnsi="宋体"/>
          <w:sz w:val="28"/>
          <w:szCs w:val="28"/>
        </w:rPr>
        <w:t>社会组织登记证书</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2</w:t>
      </w:r>
      <w:r>
        <w:rPr>
          <w:rFonts w:ascii="宋体" w:hAnsi="宋体"/>
          <w:color w:val="000000"/>
          <w:sz w:val="28"/>
          <w:szCs w:val="28"/>
        </w:rPr>
        <w:t>）具有良好的商业信誉和健全的财务会计制度</w:t>
      </w:r>
      <w:r>
        <w:rPr>
          <w:rFonts w:hint="eastAsia" w:ascii="宋体" w:hAnsi="宋体"/>
          <w:color w:val="000000"/>
          <w:sz w:val="28"/>
          <w:szCs w:val="28"/>
        </w:rPr>
        <w:t>（提供参加本次政府采购活动前</w:t>
      </w:r>
      <w:r>
        <w:rPr>
          <w:rFonts w:hint="eastAsia" w:ascii="宋体" w:hAnsi="宋体"/>
          <w:sz w:val="28"/>
          <w:szCs w:val="28"/>
        </w:rPr>
        <w:t>的会计报表）</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）具有履行合同所必需的设备和专业技术能力</w:t>
      </w:r>
      <w:r>
        <w:rPr>
          <w:rFonts w:hint="eastAsia" w:ascii="宋体" w:hAnsi="宋体"/>
          <w:color w:val="000000"/>
          <w:sz w:val="28"/>
          <w:szCs w:val="28"/>
        </w:rPr>
        <w:t xml:space="preserve">（根据项目需求提供履行合同所必需的设备和专业技术能力的声明及证明材料）； </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4</w:t>
      </w:r>
      <w:r>
        <w:rPr>
          <w:rFonts w:ascii="宋体" w:hAnsi="宋体"/>
          <w:color w:val="000000"/>
          <w:sz w:val="28"/>
          <w:szCs w:val="28"/>
        </w:rPr>
        <w:t>）有依法缴纳税收和社会保障资金的良好记录</w:t>
      </w:r>
      <w:r>
        <w:rPr>
          <w:rFonts w:hint="eastAsia" w:ascii="宋体" w:hAnsi="宋体"/>
          <w:color w:val="000000"/>
          <w:sz w:val="28"/>
          <w:szCs w:val="28"/>
        </w:rPr>
        <w:t>（提供参加本次政府采购活动前一年内（至少一个月）</w:t>
      </w:r>
      <w:r>
        <w:rPr>
          <w:rFonts w:ascii="宋体" w:hAnsi="宋体"/>
          <w:color w:val="000000"/>
          <w:sz w:val="28"/>
          <w:szCs w:val="28"/>
        </w:rPr>
        <w:t>依法缴纳税收和社会保障资金的相关材料</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5</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（提供</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r>
        <w:rPr>
          <w:rFonts w:hint="eastAsia" w:ascii="宋体" w:hAnsi="宋体"/>
          <w:color w:val="000000"/>
          <w:sz w:val="28"/>
          <w:szCs w:val="28"/>
        </w:rPr>
        <w:t>）（格式见后附件）</w:t>
      </w:r>
      <w:r>
        <w:rPr>
          <w:rFonts w:ascii="宋体" w:hAnsi="宋体"/>
          <w:color w:val="000000"/>
          <w:sz w:val="28"/>
          <w:szCs w:val="28"/>
        </w:rPr>
        <w:t>；</w:t>
      </w:r>
    </w:p>
    <w:p>
      <w:pPr>
        <w:autoSpaceDE w:val="0"/>
        <w:autoSpaceDN w:val="0"/>
        <w:adjustRightInd w:val="0"/>
        <w:spacing w:line="560" w:lineRule="exact"/>
        <w:ind w:firstLine="560" w:firstLineChars="20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法律、行政法规规定的其他条件（提供项目实施所必须的许可资质证明材料）</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4.2采购人根据采购项目的特殊要求规定的特定条件：本项目特殊资质要求根据《南京市公益创投管理实施办法（暂行）》制定。供应商必须为民政部门登记成立的社会组织，且承接8万元（含）项目的社会组织须成立两年以上（截止递交响应文件之日，下同），专职社工1人及以上；承接8（不含）-15万元（含）项目的社会组织须成立两年以上，专职社工2人及以上；承接15（不含）-20万（含）元项目的社会组织等级评估在3A及以上，专职社工3人及以上。</w:t>
      </w:r>
    </w:p>
    <w:p>
      <w:pPr>
        <w:spacing w:line="560" w:lineRule="exact"/>
        <w:ind w:firstLine="560" w:firstLineChars="200"/>
        <w:jc w:val="left"/>
        <w:rPr>
          <w:rFonts w:ascii="宋体" w:hAnsi="宋体"/>
          <w:sz w:val="28"/>
          <w:szCs w:val="28"/>
        </w:rPr>
      </w:pPr>
      <w:r>
        <w:rPr>
          <w:rFonts w:hint="eastAsia" w:ascii="宋体" w:hAnsi="宋体"/>
          <w:sz w:val="28"/>
          <w:szCs w:val="28"/>
        </w:rPr>
        <w:t>注：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ascii="宋体" w:hAnsi="宋体" w:cs="宋体"/>
          <w:color w:val="000000"/>
          <w:kern w:val="0"/>
          <w:sz w:val="28"/>
          <w:szCs w:val="28"/>
        </w:rPr>
        <w:t xml:space="preserve">.3 </w:t>
      </w:r>
      <w:r>
        <w:rPr>
          <w:rFonts w:hint="eastAsia" w:ascii="宋体" w:hAnsi="宋体" w:cs="宋体"/>
          <w:color w:val="000000"/>
          <w:kern w:val="0"/>
          <w:sz w:val="28"/>
          <w:szCs w:val="28"/>
        </w:rPr>
        <w:t>拒绝下述供应商参加本次采购活动：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）供应商</w:t>
      </w:r>
      <w:r>
        <w:rPr>
          <w:rFonts w:ascii="宋体" w:hAnsi="宋体"/>
          <w:color w:val="000000"/>
          <w:sz w:val="28"/>
          <w:szCs w:val="28"/>
        </w:rPr>
        <w:t>单位负责人为同一人或者存在直接控股、管理关系的不同供应商，不得参加同一合同项下的政府采购活动。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（2）凡</w:t>
      </w:r>
      <w:r>
        <w:rPr>
          <w:rFonts w:ascii="宋体" w:hAnsi="宋体"/>
          <w:color w:val="000000"/>
          <w:sz w:val="28"/>
          <w:szCs w:val="28"/>
        </w:rPr>
        <w:t>为采购项目提供整体设计、规范编制或者项目管理、监理、检测等服务的供应商，不得再参加</w:t>
      </w:r>
      <w:r>
        <w:rPr>
          <w:rFonts w:hint="eastAsia" w:ascii="宋体" w:hAnsi="宋体"/>
          <w:color w:val="000000"/>
          <w:sz w:val="28"/>
          <w:szCs w:val="28"/>
        </w:rPr>
        <w:t>本</w:t>
      </w:r>
      <w:r>
        <w:rPr>
          <w:rFonts w:ascii="宋体" w:hAnsi="宋体"/>
          <w:color w:val="000000"/>
          <w:sz w:val="28"/>
          <w:szCs w:val="28"/>
        </w:rPr>
        <w:t>项目的采购活动。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（3）供应商被“信用中国”网站（www.creditchina.gov.cn）、“中国政府采购网</w:t>
      </w:r>
      <w:r>
        <w:rPr>
          <w:rFonts w:hint="eastAsia" w:ascii="宋体" w:hAnsi="宋体"/>
          <w:color w:val="000000"/>
          <w:sz w:val="28"/>
          <w:szCs w:val="28"/>
          <w:lang w:eastAsia="zh-CN"/>
        </w:rPr>
        <w:t>”</w:t>
      </w:r>
      <w:r>
        <w:rPr>
          <w:rFonts w:hint="eastAsia" w:ascii="宋体" w:hAnsi="宋体"/>
          <w:color w:val="000000"/>
          <w:sz w:val="28"/>
          <w:szCs w:val="28"/>
        </w:rPr>
        <w:t>(www.ccgp.gov.cn)列入失信被执行人、重大税收违法案件当事人名单、政府采购严重违法失信行为记录名单。</w:t>
      </w:r>
    </w:p>
    <w:p>
      <w:pPr>
        <w:autoSpaceDE w:val="0"/>
        <w:autoSpaceDN w:val="0"/>
        <w:adjustRightIn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 xml:space="preserve"> 2</w:t>
      </w:r>
      <w:r>
        <w:rPr>
          <w:rFonts w:ascii="宋体" w:hAnsi="宋体"/>
          <w:sz w:val="28"/>
          <w:szCs w:val="28"/>
        </w:rPr>
        <w:t>018</w:t>
      </w:r>
      <w:r>
        <w:rPr>
          <w:rFonts w:hint="eastAsia" w:ascii="宋体" w:hAnsi="宋体"/>
          <w:sz w:val="28"/>
          <w:szCs w:val="28"/>
        </w:rPr>
        <w:t>、2</w:t>
      </w:r>
      <w:r>
        <w:rPr>
          <w:rFonts w:ascii="宋体" w:hAnsi="宋体"/>
          <w:sz w:val="28"/>
          <w:szCs w:val="28"/>
        </w:rPr>
        <w:t>019</w:t>
      </w:r>
      <w:r>
        <w:rPr>
          <w:rFonts w:hint="eastAsia" w:ascii="宋体" w:hAnsi="宋体"/>
          <w:sz w:val="28"/>
          <w:szCs w:val="28"/>
        </w:rPr>
        <w:t>、2</w:t>
      </w:r>
      <w:r>
        <w:rPr>
          <w:rFonts w:ascii="宋体" w:hAnsi="宋体"/>
          <w:sz w:val="28"/>
          <w:szCs w:val="28"/>
        </w:rPr>
        <w:t>020年度</w:t>
      </w:r>
      <w:r>
        <w:rPr>
          <w:rFonts w:hint="eastAsia" w:ascii="宋体" w:hAnsi="宋体"/>
          <w:sz w:val="28"/>
          <w:szCs w:val="28"/>
        </w:rPr>
        <w:t>承接</w:t>
      </w:r>
      <w:r>
        <w:rPr>
          <w:rFonts w:ascii="宋体" w:hAnsi="宋体"/>
          <w:sz w:val="28"/>
          <w:szCs w:val="28"/>
        </w:rPr>
        <w:t>市级公益创投项目且未能通过终期结项评估的组织</w:t>
      </w:r>
      <w:r>
        <w:rPr>
          <w:rFonts w:hint="eastAsia" w:ascii="宋体" w:hAnsi="宋体"/>
          <w:sz w:val="28"/>
          <w:szCs w:val="28"/>
        </w:rPr>
        <w:t>，</w:t>
      </w:r>
      <w:r>
        <w:rPr>
          <w:rFonts w:ascii="宋体" w:hAnsi="宋体"/>
          <w:sz w:val="28"/>
          <w:szCs w:val="28"/>
        </w:rPr>
        <w:t>不得再参加</w:t>
      </w:r>
      <w:r>
        <w:rPr>
          <w:rFonts w:hint="eastAsia" w:ascii="宋体" w:hAnsi="宋体"/>
          <w:sz w:val="28"/>
          <w:szCs w:val="28"/>
        </w:rPr>
        <w:t>本年度</w:t>
      </w:r>
      <w:r>
        <w:rPr>
          <w:rFonts w:ascii="宋体" w:hAnsi="宋体"/>
          <w:sz w:val="28"/>
          <w:szCs w:val="28"/>
        </w:rPr>
        <w:t>项目的采购活动。</w:t>
      </w:r>
    </w:p>
    <w:p>
      <w:pPr>
        <w:autoSpaceDE w:val="0"/>
        <w:autoSpaceDN w:val="0"/>
        <w:adjustRightInd w:val="0"/>
        <w:spacing w:line="560" w:lineRule="exact"/>
        <w:ind w:firstLine="562" w:firstLineChars="200"/>
        <w:rPr>
          <w:rFonts w:hint="eastAsia" w:ascii="宋体" w:hAnsi="宋体"/>
          <w:bCs/>
          <w:sz w:val="28"/>
          <w:szCs w:val="28"/>
          <w:lang w:val="zh-CN"/>
        </w:rPr>
      </w:pPr>
      <w:r>
        <w:rPr>
          <w:rFonts w:hint="eastAsia" w:ascii="宋体" w:hAnsi="宋体"/>
          <w:b/>
          <w:color w:val="000000"/>
          <w:sz w:val="28"/>
          <w:szCs w:val="28"/>
          <w:lang w:val="zh-CN"/>
        </w:rPr>
        <w:t>5、</w:t>
      </w:r>
      <w:r>
        <w:rPr>
          <w:rFonts w:hint="eastAsia" w:ascii="宋体" w:hAnsi="宋体"/>
          <w:b/>
          <w:sz w:val="28"/>
          <w:szCs w:val="28"/>
          <w:lang w:val="zh-CN"/>
        </w:rPr>
        <w:t>是否接受进口产品：</w:t>
      </w:r>
      <w:r>
        <w:rPr>
          <w:rFonts w:hint="eastAsia" w:ascii="宋体" w:hAnsi="宋体"/>
          <w:sz w:val="28"/>
          <w:szCs w:val="28"/>
          <w:lang w:val="zh-CN"/>
        </w:rPr>
        <w:t>不</w:t>
      </w:r>
      <w:r>
        <w:rPr>
          <w:rFonts w:hint="eastAsia" w:ascii="宋体" w:hAnsi="宋体"/>
          <w:bCs/>
          <w:sz w:val="28"/>
          <w:szCs w:val="28"/>
          <w:lang w:val="zh-CN"/>
        </w:rPr>
        <w:t>接受。</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hint="eastAsia" w:ascii="宋体" w:hAnsi="宋体"/>
          <w:b/>
          <w:bCs/>
          <w:sz w:val="28"/>
          <w:szCs w:val="28"/>
          <w:lang w:val="zh-CN"/>
        </w:rPr>
        <w:t>6、是否接受联合体投标：</w:t>
      </w:r>
      <w:r>
        <w:rPr>
          <w:rFonts w:hint="eastAsia" w:ascii="宋体" w:hAnsi="宋体"/>
          <w:bCs/>
          <w:sz w:val="28"/>
          <w:szCs w:val="28"/>
          <w:lang w:val="zh-CN"/>
        </w:rPr>
        <w:t>不接受。</w:t>
      </w:r>
    </w:p>
    <w:p>
      <w:pPr>
        <w:spacing w:line="560" w:lineRule="exact"/>
        <w:ind w:firstLine="562" w:firstLineChars="200"/>
        <w:rPr>
          <w:rFonts w:ascii="宋体" w:hAnsi="宋体"/>
          <w:bCs/>
          <w:color w:val="000000"/>
          <w:sz w:val="28"/>
          <w:szCs w:val="28"/>
        </w:rPr>
      </w:pPr>
      <w:r>
        <w:rPr>
          <w:rFonts w:hint="eastAsia" w:ascii="宋体" w:hAnsi="宋体"/>
          <w:b/>
          <w:bCs/>
          <w:sz w:val="28"/>
          <w:szCs w:val="28"/>
          <w:lang w:val="zh-CN"/>
        </w:rPr>
        <w:t>7、</w:t>
      </w:r>
      <w:r>
        <w:rPr>
          <w:rFonts w:hint="eastAsia" w:ascii="宋体" w:hAnsi="宋体"/>
          <w:b/>
          <w:bCs/>
          <w:sz w:val="28"/>
          <w:szCs w:val="28"/>
        </w:rPr>
        <w:t>现场答疑：</w:t>
      </w:r>
      <w:r>
        <w:rPr>
          <w:rFonts w:hint="eastAsia" w:ascii="宋体" w:hAnsi="宋体"/>
          <w:bCs/>
          <w:sz w:val="28"/>
          <w:szCs w:val="28"/>
        </w:rPr>
        <w:t>采购方不组织。</w:t>
      </w:r>
    </w:p>
    <w:p>
      <w:pPr>
        <w:adjustRightInd w:val="0"/>
        <w:snapToGrid w:val="0"/>
        <w:spacing w:line="560" w:lineRule="exact"/>
        <w:ind w:firstLine="562" w:firstLineChars="200"/>
        <w:rPr>
          <w:rFonts w:ascii="宋体" w:hAnsi="宋体"/>
          <w:sz w:val="28"/>
          <w:szCs w:val="28"/>
          <w:lang w:val="zh-CN"/>
        </w:rPr>
      </w:pPr>
      <w:r>
        <w:rPr>
          <w:rFonts w:ascii="宋体" w:hAnsi="宋体"/>
          <w:b/>
          <w:sz w:val="28"/>
          <w:szCs w:val="28"/>
          <w:lang w:val="zh-CN"/>
        </w:rPr>
        <w:t>8</w:t>
      </w:r>
      <w:r>
        <w:rPr>
          <w:rFonts w:hint="eastAsia" w:ascii="宋体" w:hAnsi="宋体"/>
          <w:b/>
          <w:sz w:val="28"/>
          <w:szCs w:val="28"/>
          <w:lang w:val="zh-CN"/>
        </w:rPr>
        <w:t>、响应文件份数：</w:t>
      </w:r>
      <w:r>
        <w:rPr>
          <w:rFonts w:hint="eastAsia" w:ascii="宋体" w:hAnsi="宋体"/>
          <w:sz w:val="28"/>
          <w:szCs w:val="28"/>
          <w:lang w:val="zh-CN"/>
        </w:rPr>
        <w:t>一式</w:t>
      </w:r>
      <w:r>
        <w:rPr>
          <w:rFonts w:hint="eastAsia" w:ascii="宋体" w:hAnsi="宋体"/>
          <w:b/>
          <w:sz w:val="28"/>
          <w:szCs w:val="28"/>
          <w:lang w:val="zh-CN"/>
        </w:rPr>
        <w:t>伍份</w:t>
      </w:r>
      <w:r>
        <w:rPr>
          <w:rFonts w:hint="eastAsia" w:ascii="宋体" w:hAnsi="宋体"/>
          <w:sz w:val="28"/>
          <w:szCs w:val="28"/>
          <w:lang w:val="zh-CN"/>
        </w:rPr>
        <w:t>（壹份正本、肆份副本），每份响应文件须清楚标明“正本”或“副本”字样。</w:t>
      </w:r>
    </w:p>
    <w:p>
      <w:pPr>
        <w:adjustRightInd w:val="0"/>
        <w:snapToGrid w:val="0"/>
        <w:spacing w:line="560" w:lineRule="exact"/>
        <w:ind w:firstLine="562" w:firstLineChars="200"/>
        <w:rPr>
          <w:rFonts w:ascii="宋体" w:hAnsi="宋体"/>
          <w:b/>
          <w:sz w:val="28"/>
          <w:szCs w:val="28"/>
          <w:lang w:val="zh-CN"/>
        </w:rPr>
      </w:pPr>
      <w:r>
        <w:rPr>
          <w:rFonts w:ascii="宋体" w:hAnsi="宋体"/>
          <w:b/>
          <w:sz w:val="28"/>
          <w:szCs w:val="28"/>
        </w:rPr>
        <w:t>9</w:t>
      </w:r>
      <w:r>
        <w:rPr>
          <w:rFonts w:hint="eastAsia" w:ascii="宋体" w:hAnsi="宋体"/>
          <w:b/>
          <w:sz w:val="28"/>
          <w:szCs w:val="28"/>
        </w:rPr>
        <w:t>、</w:t>
      </w:r>
      <w:r>
        <w:rPr>
          <w:rFonts w:hint="eastAsia" w:ascii="宋体" w:hAnsi="宋体"/>
          <w:b/>
          <w:sz w:val="28"/>
          <w:szCs w:val="28"/>
          <w:lang w:val="zh-CN"/>
        </w:rPr>
        <w:t>提交响应文件时间、地点</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9.1提交响应文件时间：</w:t>
      </w:r>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highlight w:val="none"/>
          <w:lang w:val="zh-CN"/>
        </w:rPr>
        <w:t>分包一：2021年0</w:t>
      </w:r>
      <w:r>
        <w:rPr>
          <w:rFonts w:ascii="宋体" w:hAnsi="宋体"/>
          <w:sz w:val="28"/>
          <w:szCs w:val="28"/>
          <w:highlight w:val="none"/>
          <w:lang w:val="zh-CN"/>
        </w:rPr>
        <w:t>6</w:t>
      </w:r>
      <w:r>
        <w:rPr>
          <w:rFonts w:hint="eastAsia" w:ascii="宋体" w:hAnsi="宋体"/>
          <w:sz w:val="28"/>
          <w:szCs w:val="28"/>
          <w:highlight w:val="none"/>
          <w:lang w:val="zh-CN"/>
        </w:rPr>
        <w:t>月</w:t>
      </w:r>
      <w:r>
        <w:rPr>
          <w:rFonts w:hint="eastAsia" w:ascii="宋体" w:hAnsi="宋体"/>
          <w:sz w:val="28"/>
          <w:szCs w:val="28"/>
          <w:highlight w:val="none"/>
          <w:lang w:val="en-US" w:eastAsia="zh-CN"/>
        </w:rPr>
        <w:t>29</w:t>
      </w:r>
      <w:r>
        <w:rPr>
          <w:rFonts w:hint="eastAsia" w:ascii="宋体" w:hAnsi="宋体"/>
          <w:sz w:val="28"/>
          <w:szCs w:val="28"/>
          <w:highlight w:val="none"/>
          <w:lang w:val="zh-CN"/>
        </w:rPr>
        <w:t>日08：30至09：00</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9.2提交响应文件地点：天合广场A座24楼</w:t>
      </w:r>
      <w:r>
        <w:rPr>
          <w:rFonts w:hint="eastAsia" w:ascii="宋体" w:hAnsi="宋体"/>
          <w:sz w:val="28"/>
          <w:szCs w:val="28"/>
        </w:rPr>
        <w:t>2406室</w:t>
      </w:r>
      <w:r>
        <w:rPr>
          <w:rFonts w:hint="eastAsia" w:ascii="宋体" w:hAnsi="宋体"/>
          <w:sz w:val="28"/>
          <w:szCs w:val="28"/>
          <w:lang w:val="zh-CN"/>
        </w:rPr>
        <w:t>（南京市雨花台区凤台南路）</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9.3提交响应文件截止时间过后，代理机构组织磋商小组与供应商进行磋商，请供应商法定代表人或其授权委托代表出席。</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0</w:t>
      </w:r>
      <w:r>
        <w:rPr>
          <w:rFonts w:hint="eastAsia" w:ascii="宋体" w:hAnsi="宋体"/>
          <w:b/>
          <w:color w:val="000000"/>
          <w:sz w:val="28"/>
          <w:szCs w:val="28"/>
          <w:lang w:val="zh-CN"/>
        </w:rPr>
        <w:t>、采购单位联系方式</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联系人：凌海青</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联系电话：025-83635683</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地址：南京市江东中路259号新城大厦25楼</w:t>
      </w:r>
    </w:p>
    <w:p>
      <w:pPr>
        <w:autoSpaceDE w:val="0"/>
        <w:autoSpaceDN w:val="0"/>
        <w:adjustRightInd w:val="0"/>
        <w:spacing w:line="560" w:lineRule="exact"/>
        <w:ind w:firstLine="560" w:firstLineChars="200"/>
        <w:rPr>
          <w:rFonts w:ascii="宋体" w:hAnsi="宋体"/>
          <w:sz w:val="28"/>
          <w:szCs w:val="28"/>
          <w:highlight w:val="yellow"/>
          <w:lang w:val="zh-CN"/>
        </w:rPr>
      </w:pPr>
      <w:r>
        <w:rPr>
          <w:rFonts w:hint="eastAsia" w:ascii="宋体" w:hAnsi="宋体"/>
          <w:sz w:val="28"/>
          <w:szCs w:val="28"/>
          <w:lang w:val="zh-CN"/>
        </w:rPr>
        <w:t>电子邮箱:njmzsgj@163.com</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ascii="宋体" w:hAnsi="宋体"/>
          <w:b/>
          <w:color w:val="000000"/>
          <w:sz w:val="28"/>
          <w:szCs w:val="28"/>
          <w:lang w:val="zh-CN"/>
        </w:rPr>
        <w:t>11</w:t>
      </w:r>
      <w:r>
        <w:rPr>
          <w:rFonts w:hint="eastAsia" w:ascii="宋体" w:hAnsi="宋体"/>
          <w:b/>
          <w:color w:val="000000"/>
          <w:sz w:val="28"/>
          <w:szCs w:val="28"/>
          <w:lang w:val="zh-CN"/>
        </w:rPr>
        <w:t>、代理机构联系方式</w:t>
      </w:r>
    </w:p>
    <w:p>
      <w:pPr>
        <w:autoSpaceDE w:val="0"/>
        <w:autoSpaceDN w:val="0"/>
        <w:adjustRightInd w:val="0"/>
        <w:spacing w:line="560" w:lineRule="exact"/>
        <w:ind w:firstLine="560" w:firstLineChars="200"/>
        <w:rPr>
          <w:rFonts w:hint="eastAsia" w:ascii="宋体" w:hAnsi="宋体"/>
          <w:sz w:val="28"/>
          <w:szCs w:val="28"/>
          <w:lang w:val="zh-CN"/>
        </w:rPr>
      </w:pPr>
      <w:r>
        <w:rPr>
          <w:rFonts w:ascii="宋体" w:hAnsi="宋体"/>
          <w:sz w:val="28"/>
          <w:szCs w:val="28"/>
          <w:lang w:val="zh-CN"/>
        </w:rPr>
        <w:t>磋商文件编制</w:t>
      </w:r>
      <w:r>
        <w:rPr>
          <w:rFonts w:hint="eastAsia" w:ascii="宋体" w:hAnsi="宋体"/>
          <w:sz w:val="28"/>
          <w:szCs w:val="28"/>
          <w:lang w:val="zh-CN"/>
        </w:rPr>
        <w:t>：</w:t>
      </w:r>
      <w:r>
        <w:rPr>
          <w:rFonts w:hint="eastAsia" w:ascii="宋体" w:hAnsi="宋体"/>
          <w:sz w:val="28"/>
          <w:szCs w:val="28"/>
          <w:lang w:val="en-US" w:eastAsia="zh-CN"/>
        </w:rPr>
        <w:t>车</w:t>
      </w:r>
      <w:r>
        <w:rPr>
          <w:rFonts w:hint="eastAsia" w:ascii="宋体" w:hAnsi="宋体"/>
          <w:sz w:val="28"/>
          <w:szCs w:val="28"/>
          <w:lang w:val="zh-CN"/>
        </w:rPr>
        <w:t>工</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w:t>
      </w:r>
      <w:r>
        <w:rPr>
          <w:rFonts w:ascii="宋体" w:hAnsi="宋体"/>
          <w:sz w:val="28"/>
          <w:szCs w:val="28"/>
          <w:lang w:val="zh-CN"/>
        </w:rPr>
        <w:t>025-86285056</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lang w:val="zh-CN"/>
        </w:rPr>
        <w:t>办公室地址：天合广场A座24楼（南京市雨花台区凤台南路）</w:t>
      </w:r>
    </w:p>
    <w:p>
      <w:pPr>
        <w:spacing w:line="560" w:lineRule="exact"/>
        <w:ind w:firstLine="562" w:firstLineChars="200"/>
        <w:jc w:val="left"/>
        <w:rPr>
          <w:rFonts w:hint="eastAsia"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2</w:t>
      </w:r>
      <w:r>
        <w:rPr>
          <w:rFonts w:hint="eastAsia" w:ascii="宋体" w:hAnsi="宋体"/>
          <w:b/>
          <w:color w:val="000000"/>
          <w:sz w:val="28"/>
          <w:szCs w:val="28"/>
          <w:lang w:val="zh-CN"/>
        </w:rPr>
        <w:t>、</w:t>
      </w:r>
      <w:r>
        <w:rPr>
          <w:rFonts w:hint="eastAsia" w:ascii="宋体" w:hAnsi="宋体" w:cs="宋体"/>
          <w:b/>
          <w:color w:val="000000"/>
          <w:kern w:val="0"/>
          <w:sz w:val="28"/>
          <w:szCs w:val="28"/>
          <w:shd w:val="clear" w:color="auto" w:fill="FFFFFF"/>
        </w:rPr>
        <w:t>文件获取：</w:t>
      </w:r>
      <w:r>
        <w:rPr>
          <w:rFonts w:hint="eastAsia" w:ascii="宋体" w:hAnsi="宋体"/>
          <w:color w:val="000000"/>
          <w:sz w:val="28"/>
          <w:szCs w:val="28"/>
        </w:rPr>
        <w:t>竞争性磋商文件在公告下方免费下载。资格审核时间自竞争性磋商公告发布之日起至2021年06月</w:t>
      </w:r>
      <w:r>
        <w:rPr>
          <w:rFonts w:ascii="宋体" w:hAnsi="宋体"/>
          <w:color w:val="000000"/>
          <w:sz w:val="28"/>
          <w:szCs w:val="28"/>
        </w:rPr>
        <w:t>24</w:t>
      </w:r>
      <w:r>
        <w:rPr>
          <w:rFonts w:hint="eastAsia" w:ascii="宋体" w:hAnsi="宋体"/>
          <w:color w:val="000000"/>
          <w:sz w:val="28"/>
          <w:szCs w:val="28"/>
        </w:rPr>
        <w:t>日1</w:t>
      </w:r>
      <w:r>
        <w:rPr>
          <w:rFonts w:ascii="宋体" w:hAnsi="宋体"/>
          <w:color w:val="000000"/>
          <w:sz w:val="28"/>
          <w:szCs w:val="28"/>
        </w:rPr>
        <w:t>7</w:t>
      </w:r>
      <w:r>
        <w:rPr>
          <w:rFonts w:hint="eastAsia" w:ascii="宋体" w:hAnsi="宋体"/>
          <w:color w:val="000000"/>
          <w:sz w:val="28"/>
          <w:szCs w:val="28"/>
        </w:rPr>
        <w:t>：</w:t>
      </w:r>
      <w:r>
        <w:rPr>
          <w:rFonts w:ascii="宋体" w:hAnsi="宋体"/>
          <w:color w:val="000000"/>
          <w:sz w:val="28"/>
          <w:szCs w:val="28"/>
        </w:rPr>
        <w:t>0</w:t>
      </w:r>
      <w:r>
        <w:rPr>
          <w:rFonts w:hint="eastAsia" w:ascii="宋体" w:hAnsi="宋体"/>
          <w:color w:val="000000"/>
          <w:sz w:val="28"/>
          <w:szCs w:val="28"/>
        </w:rPr>
        <w:t xml:space="preserve">0止，以邮件发送时间为准，过时不候。请各潜在供应商将以下材料以扫描件形式（附件禁止使用压缩包以及QQ超大附件方式）发送至代理机构邮箱（nanjingbona@163.com）并注明单位全称、授权委托人、联系电话、项目名称、项目编号及分包号，一个邮箱只能以一个社会组织名义提交报名材料，代理机构将在收到邮件后的两个工作日内回复供应商是否通过资格审核，通过审核后的供应商方可参与后续磋商环节，请各潜在供应商予以关注。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 xml:space="preserve">（1）具有有效年检的社会组织法人登记证书（1份加盖公章复印件）；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（2）开户许可证（1份加盖公章复印件）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（3）法人授权委托书（原件并加盖公章）；</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（4）法人身份证或被授权委托人身份证（1份加盖公章复印件）；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5）南京市政府采购供应商信用记录表（原件并加盖公章）（供应商每次参加政府采购活动时，须在采购文件发布之日起至递交响应文件截止日前，登录“南京公共采购信息网”进入“南京市政府采购供应商诚信档案”注册成功后登陆打印“南京市政府采购供应商信用记录表”，经法定代表人签名并加盖公章后作为响应文件的组成部分提交；</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6）本项目的特定资格要求：本项目特殊资质要求根据《南京市公益创投管理实施办法（暂行）》制定。供应商必须为民政部门登记成立的社会组织，且承接8万元（含）项目的社会组织须成立两年以上（截止递交响应文件之日，下同），专职社工1人及以上；承接8（不含）-15万元（含）项目的社会组织须成立两年以上，专职社工2人及以上；承接15（不含）-20万（含）元项目的社会组织等级评估在3A及以上，专职社工3人及以上。（</w:t>
      </w:r>
      <w:r>
        <w:rPr>
          <w:rFonts w:hint="eastAsia" w:ascii="宋体" w:hAnsi="宋体"/>
          <w:sz w:val="28"/>
          <w:szCs w:val="28"/>
        </w:rPr>
        <w:t>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spacing w:line="560" w:lineRule="exact"/>
        <w:ind w:firstLine="560" w:firstLineChars="200"/>
        <w:jc w:val="left"/>
        <w:rPr>
          <w:rFonts w:ascii="宋体" w:hAnsi="宋体"/>
          <w:sz w:val="28"/>
          <w:szCs w:val="28"/>
        </w:rPr>
      </w:pPr>
      <w:r>
        <w:rPr>
          <w:rFonts w:hint="eastAsia" w:ascii="宋体" w:hAnsi="宋体"/>
          <w:color w:val="000000"/>
          <w:sz w:val="28"/>
          <w:szCs w:val="28"/>
        </w:rPr>
        <w:t>注：本次采购人共将项目名称及编号为《2021年度南京市市级公益创投（鼓楼区）二次采购NJBNZC2021-FW048》、《2021年度南京市市级公益创投（栖霞区）二次采购NJBNZC2021-FW049》、《2021年度南京市市级公益创投（建邺区）二次采购NJBNZC2021-FW050》、《2021年度南京市市级公益创投（玄武区）二次采购NJBNZC2021-FW051》、《2021年度南京市市级公益创投（秦淮区）二次采购NJBNZC2021-FW052》、《2021年度南京市市级公益创投（雨花台区）二次采购NJBNZC2021-FW053》、《2021年度南京市市级公益创投（江宁区）二次采购NJBNZC2021-FW054》、《2021年度南京市市级公益创投（浦口区）二次采购NJBNZC2021-FW055》、《2021年度南京市市级公益创投（江北新区）二次采购NJBNZC2021-FW056》、《2021年度南京市市级公益创投（六合区）二次采购NJBNZC2021-FW057》、《2021年度南京市市级公益创投（溧水区）二次采购NJBNZC2021-FW058》、《2021年度南京市市级公益创投（高淳区）二次采购NJBNZC2021-FW059》共计十二个项目委托给代理机构进行竞争性磋商采购，在第一次采购中成交分包数没有达到三个的社会组织可在二次采购中重新选择三个分包进行报名，但是同一社会组织在2021年度市级公益创投（含第一次、二次采购）中最多累计成交三个分包。请各潜在供应商自行考量并予以关注。</w:t>
      </w:r>
    </w:p>
    <w:p>
      <w:pPr>
        <w:widowControl/>
        <w:shd w:val="clear" w:color="auto" w:fill="FFFFFF"/>
        <w:spacing w:before="60" w:after="60" w:line="560" w:lineRule="exact"/>
        <w:ind w:firstLine="562" w:firstLineChars="200"/>
        <w:jc w:val="left"/>
        <w:rPr>
          <w:rFonts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3</w:t>
      </w:r>
      <w:r>
        <w:rPr>
          <w:rFonts w:hint="eastAsia" w:ascii="宋体" w:hAnsi="宋体"/>
          <w:b/>
          <w:color w:val="000000"/>
          <w:sz w:val="28"/>
          <w:szCs w:val="28"/>
          <w:lang w:val="zh-CN"/>
        </w:rPr>
        <w:t>、采购公告期限</w:t>
      </w:r>
      <w:r>
        <w:rPr>
          <w:rFonts w:hint="eastAsia" w:ascii="宋体" w:hAnsi="宋体"/>
          <w:b/>
          <w:color w:val="000000"/>
          <w:sz w:val="28"/>
          <w:szCs w:val="28"/>
        </w:rPr>
        <w:t>：</w:t>
      </w:r>
      <w:r>
        <w:rPr>
          <w:rFonts w:hint="eastAsia" w:ascii="宋体" w:hAnsi="宋体"/>
          <w:color w:val="000000"/>
          <w:sz w:val="28"/>
          <w:szCs w:val="28"/>
          <w:lang w:val="zh-CN"/>
        </w:rPr>
        <w:t>自采购公告在</w:t>
      </w:r>
      <w:r>
        <w:rPr>
          <w:rFonts w:hint="eastAsia" w:ascii="宋体" w:hAnsi="宋体"/>
          <w:color w:val="000000"/>
          <w:sz w:val="28"/>
          <w:szCs w:val="28"/>
        </w:rPr>
        <w:t>“南京公共采购信息网”（https://njgc.jfh.com/）和“南京博纳招标代理有限公司官网”（http://www.njbona.com.cn/）</w:t>
      </w:r>
      <w:r>
        <w:rPr>
          <w:rFonts w:hint="eastAsia" w:ascii="宋体" w:hAnsi="宋体"/>
          <w:color w:val="000000"/>
          <w:sz w:val="28"/>
          <w:szCs w:val="28"/>
          <w:lang w:val="zh-CN"/>
        </w:rPr>
        <w:t>发布之日起</w:t>
      </w:r>
      <w:r>
        <w:rPr>
          <w:rFonts w:ascii="宋体" w:hAnsi="宋体"/>
          <w:sz w:val="28"/>
          <w:szCs w:val="28"/>
        </w:rPr>
        <w:t>5</w:t>
      </w:r>
      <w:r>
        <w:rPr>
          <w:rFonts w:hint="eastAsia" w:ascii="宋体" w:hAnsi="宋体"/>
          <w:sz w:val="28"/>
          <w:szCs w:val="28"/>
          <w:lang w:val="zh-CN"/>
        </w:rPr>
        <w:t>个</w:t>
      </w:r>
      <w:r>
        <w:rPr>
          <w:rFonts w:hint="eastAsia" w:ascii="宋体" w:hAnsi="宋体"/>
          <w:color w:val="000000"/>
          <w:sz w:val="28"/>
          <w:szCs w:val="28"/>
          <w:lang w:val="zh-CN"/>
        </w:rPr>
        <w:t>工作日。</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4</w:t>
      </w:r>
      <w:r>
        <w:rPr>
          <w:rFonts w:hint="eastAsia" w:ascii="宋体" w:hAnsi="宋体"/>
          <w:b/>
          <w:color w:val="000000"/>
          <w:sz w:val="28"/>
          <w:szCs w:val="28"/>
          <w:lang w:val="zh-CN"/>
        </w:rPr>
        <w:t>、其他：</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有关本次采购的事项若存在变动或修改，敬请及时关注</w:t>
      </w:r>
      <w:r>
        <w:rPr>
          <w:rFonts w:hint="eastAsia" w:ascii="宋体" w:hAnsi="宋体"/>
          <w:color w:val="000000"/>
          <w:sz w:val="28"/>
          <w:szCs w:val="28"/>
        </w:rPr>
        <w:t>原采购信息发布媒体</w:t>
      </w:r>
      <w:r>
        <w:rPr>
          <w:rFonts w:hint="eastAsia" w:ascii="宋体" w:hAnsi="宋体"/>
          <w:color w:val="000000"/>
          <w:sz w:val="28"/>
          <w:szCs w:val="28"/>
          <w:lang w:val="zh-CN"/>
        </w:rPr>
        <w:t>发布的信息更正公告。</w:t>
      </w:r>
    </w:p>
    <w:p>
      <w:pPr>
        <w:autoSpaceDE w:val="0"/>
        <w:autoSpaceDN w:val="0"/>
        <w:adjustRightInd w:val="0"/>
        <w:snapToGrid w:val="0"/>
        <w:ind w:firstLine="420"/>
        <w:rPr>
          <w:rFonts w:ascii="宋体" w:hAnsi="宋体"/>
          <w:szCs w:val="21"/>
        </w:rPr>
      </w:pPr>
    </w:p>
    <w:p>
      <w:pPr>
        <w:pStyle w:val="2"/>
        <w:jc w:val="center"/>
        <w:rPr>
          <w:sz w:val="44"/>
          <w:szCs w:val="44"/>
        </w:rPr>
      </w:pPr>
      <w:r>
        <w:rPr>
          <w:szCs w:val="21"/>
        </w:rPr>
        <w:br w:type="page"/>
      </w:r>
      <w:bookmarkStart w:id="1" w:name="_Toc39132720"/>
      <w:r>
        <w:rPr>
          <w:rFonts w:hint="eastAsia"/>
          <w:sz w:val="44"/>
          <w:szCs w:val="44"/>
        </w:rPr>
        <w:t>第二章</w:t>
      </w:r>
      <w:r>
        <w:rPr>
          <w:sz w:val="44"/>
          <w:szCs w:val="44"/>
        </w:rPr>
        <w:t xml:space="preserve"> </w:t>
      </w:r>
      <w:r>
        <w:rPr>
          <w:rFonts w:hint="eastAsia"/>
          <w:sz w:val="44"/>
          <w:szCs w:val="44"/>
        </w:rPr>
        <w:t xml:space="preserve"> 竞争性磋商须知</w:t>
      </w:r>
      <w:bookmarkEnd w:id="1"/>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一、总</w:t>
      </w:r>
      <w:r>
        <w:rPr>
          <w:rFonts w:ascii="宋体" w:hAnsi="宋体"/>
          <w:bCs/>
          <w:sz w:val="28"/>
          <w:szCs w:val="28"/>
          <w:lang w:val="zh-CN"/>
        </w:rPr>
        <w:t xml:space="preserve">    </w:t>
      </w:r>
      <w:r>
        <w:rPr>
          <w:rFonts w:hint="eastAsia" w:ascii="宋体" w:hAnsi="宋体"/>
          <w:bCs/>
          <w:sz w:val="28"/>
          <w:szCs w:val="28"/>
          <w:lang w:val="zh-CN"/>
        </w:rPr>
        <w:t>则</w:t>
      </w:r>
    </w:p>
    <w:p>
      <w:pPr>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、适用法律</w:t>
      </w:r>
    </w:p>
    <w:p>
      <w:pPr>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1.1</w:t>
      </w:r>
      <w:r>
        <w:rPr>
          <w:rFonts w:hint="eastAsia" w:ascii="宋体" w:hAnsi="宋体"/>
          <w:color w:val="000000"/>
          <w:sz w:val="28"/>
          <w:szCs w:val="28"/>
          <w:lang w:val="zh-CN"/>
        </w:rPr>
        <w:t xml:space="preserve"> 《中华人民共和国政府采购法》、《中华人民共和国政府采购法实施条例》、《政府采购竞争性磋商采购方式管理暂行办法》等有关法律、法规、规章和规定等。</w:t>
      </w:r>
    </w:p>
    <w:p>
      <w:pPr>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、定义</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1 “供应商”</w:t>
      </w:r>
      <w:r>
        <w:rPr>
          <w:rFonts w:hint="eastAsia" w:ascii="宋体" w:hAnsi="宋体"/>
          <w:color w:val="000000"/>
          <w:sz w:val="28"/>
          <w:szCs w:val="28"/>
        </w:rPr>
        <w:t>是指参加磋商竞争，并符合采购文件规定资格条件的法人、其他组织或者自然人。</w:t>
      </w:r>
    </w:p>
    <w:p>
      <w:pPr>
        <w:autoSpaceDE w:val="0"/>
        <w:autoSpaceDN w:val="0"/>
        <w:adjustRightInd w:val="0"/>
        <w:spacing w:line="560" w:lineRule="exact"/>
        <w:ind w:firstLine="560" w:firstLineChars="200"/>
        <w:rPr>
          <w:rFonts w:hint="eastAsia" w:ascii="宋体" w:hAnsi="宋体"/>
          <w:b/>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2 “货物和服务”指本采购文件中所述产品及相关服务。</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3 “用户或使用单位”是指使用服务的单位。</w:t>
      </w:r>
    </w:p>
    <w:p>
      <w:pPr>
        <w:spacing w:line="560" w:lineRule="exact"/>
        <w:ind w:firstLine="560" w:firstLineChars="200"/>
        <w:rPr>
          <w:rFonts w:hint="eastAsia" w:ascii="宋体" w:hAnsi="宋体"/>
          <w:sz w:val="28"/>
          <w:szCs w:val="28"/>
        </w:rPr>
      </w:pPr>
      <w:r>
        <w:rPr>
          <w:rFonts w:hint="eastAsia" w:ascii="宋体" w:hAnsi="宋体"/>
          <w:sz w:val="28"/>
          <w:szCs w:val="28"/>
        </w:rPr>
        <w:t>3、政策功能</w:t>
      </w:r>
    </w:p>
    <w:p>
      <w:pPr>
        <w:spacing w:line="560" w:lineRule="exact"/>
        <w:ind w:firstLine="560" w:firstLineChars="200"/>
        <w:rPr>
          <w:rFonts w:hint="eastAsia" w:ascii="宋体" w:hAnsi="宋体"/>
          <w:sz w:val="28"/>
          <w:szCs w:val="28"/>
        </w:rPr>
      </w:pPr>
      <w:r>
        <w:rPr>
          <w:rFonts w:hint="eastAsia" w:ascii="宋体" w:hAnsi="宋体"/>
          <w:sz w:val="28"/>
          <w:szCs w:val="28"/>
        </w:rPr>
        <w:t>3.1政府采购促进中小企业发展，在政府采购活动中，供应商提供的货物、工程或者服务符合下列情形的，享受中小企业扶持政策：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（1）在货物采购项目中，货物由中小企业制造，即货物由中小企业生产且使用该中小企业商号或者注册商标；</w:t>
      </w:r>
    </w:p>
    <w:p>
      <w:pPr>
        <w:spacing w:line="560" w:lineRule="exact"/>
        <w:ind w:firstLine="560" w:firstLineChars="200"/>
        <w:rPr>
          <w:rFonts w:hint="eastAsia" w:ascii="宋体" w:hAnsi="宋体"/>
          <w:sz w:val="28"/>
          <w:szCs w:val="28"/>
        </w:rPr>
      </w:pPr>
      <w:r>
        <w:rPr>
          <w:rFonts w:hint="eastAsia" w:ascii="宋体" w:hAnsi="宋体"/>
          <w:sz w:val="28"/>
          <w:szCs w:val="28"/>
        </w:rPr>
        <w:t>（2）在工程采购项目中，工程由中小企业承建，即工程施工单位为中小企业；</w:t>
      </w:r>
    </w:p>
    <w:p>
      <w:pPr>
        <w:spacing w:line="560" w:lineRule="exact"/>
        <w:ind w:firstLine="560" w:firstLineChars="200"/>
        <w:rPr>
          <w:rFonts w:hint="eastAsia" w:ascii="宋体" w:hAnsi="宋体"/>
          <w:sz w:val="28"/>
          <w:szCs w:val="28"/>
        </w:rPr>
      </w:pPr>
      <w:r>
        <w:rPr>
          <w:rFonts w:hint="eastAsia" w:ascii="宋体" w:hAnsi="宋体"/>
          <w:sz w:val="28"/>
          <w:szCs w:val="28"/>
        </w:rPr>
        <w:t xml:space="preserve">（3）在服务采购项目中，服务由中小企业承接，即提供服务的人员为中小企业依照《中华人民共和国劳动合同法》订立劳动合同的从业人员。 </w:t>
      </w:r>
    </w:p>
    <w:p>
      <w:pPr>
        <w:spacing w:line="560" w:lineRule="exact"/>
        <w:ind w:firstLine="560" w:firstLineChars="200"/>
        <w:rPr>
          <w:rFonts w:hint="eastAsia" w:ascii="宋体" w:hAnsi="宋体"/>
          <w:sz w:val="28"/>
          <w:szCs w:val="28"/>
        </w:rPr>
      </w:pPr>
      <w:r>
        <w:rPr>
          <w:rFonts w:hint="eastAsia" w:ascii="宋体" w:hAnsi="宋体"/>
          <w:sz w:val="28"/>
          <w:szCs w:val="28"/>
        </w:rPr>
        <w:t>在货物采购项目中，供应商提供的货物既有中小企业制造货物，也有大型企业制造货物的，不享受中小企业扶持政策。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以联合体形式参加政府采购活动，联合体各方均为中小企业的，联合体视同中小企业。其中，联合体各方均为小微企业的，联合体视同小微企业。</w:t>
      </w:r>
    </w:p>
    <w:p>
      <w:pPr>
        <w:spacing w:line="560" w:lineRule="exact"/>
        <w:ind w:firstLine="560" w:firstLineChars="200"/>
        <w:rPr>
          <w:rFonts w:hint="eastAsia" w:ascii="宋体" w:hAnsi="宋体"/>
          <w:sz w:val="28"/>
          <w:szCs w:val="28"/>
        </w:rPr>
      </w:pPr>
      <w:r>
        <w:rPr>
          <w:rFonts w:hint="eastAsia" w:ascii="宋体" w:hAnsi="宋体"/>
          <w:sz w:val="28"/>
          <w:szCs w:val="28"/>
        </w:rPr>
        <w:t>供应商参加政府采购活动，应当出具《中小企业声明函》（格式见后附件），否则不得享受相关中小企业扶持政策。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spacing w:line="560" w:lineRule="exact"/>
        <w:ind w:firstLine="560" w:firstLineChars="200"/>
        <w:rPr>
          <w:rFonts w:hint="eastAsia" w:ascii="宋体" w:hAnsi="宋体"/>
          <w:sz w:val="28"/>
          <w:szCs w:val="28"/>
        </w:rPr>
      </w:pPr>
      <w:r>
        <w:rPr>
          <w:rFonts w:hint="eastAsia" w:ascii="宋体" w:hAnsi="宋体"/>
          <w:sz w:val="28"/>
          <w:szCs w:val="28"/>
        </w:rPr>
        <w:t>3.2 政府采购支持监狱和戒毒企业发展政策，监狱和戒毒企业提供的产品和服务在磋商时将获得优势，参加磋商的监狱和戒毒企业，应当提供由省级以上监狱管理局、戒毒管理局（含新疆生产建设兵团）出具的属于监狱企业的证明文件，监狱和戒毒企业享受政府采购支持政策的要求详见财库〔2014〕68号。</w:t>
      </w:r>
    </w:p>
    <w:p>
      <w:pPr>
        <w:spacing w:line="560" w:lineRule="exact"/>
        <w:ind w:firstLine="560" w:firstLineChars="200"/>
        <w:rPr>
          <w:rFonts w:hint="eastAsia" w:ascii="宋体" w:hAnsi="宋体"/>
          <w:sz w:val="28"/>
          <w:szCs w:val="28"/>
        </w:rPr>
      </w:pPr>
      <w:r>
        <w:rPr>
          <w:rFonts w:hint="eastAsia" w:ascii="宋体" w:hAnsi="宋体"/>
          <w:sz w:val="28"/>
          <w:szCs w:val="28"/>
        </w:rPr>
        <w:t>3.3 政府采购促进残疾人就业政策，残疾人福利性单位提供的产品和服务在磋商时将获得优势，参加磋商的残疾人福利性单位，应当提供《残疾人福利性单位声明函》，残疾人福利性单位享受政府采购支持政策的要求详见财库〔2017〕141号。</w:t>
      </w:r>
    </w:p>
    <w:p>
      <w:pPr>
        <w:spacing w:line="560" w:lineRule="exact"/>
        <w:ind w:firstLine="560" w:firstLineChars="200"/>
        <w:rPr>
          <w:rFonts w:hint="eastAsia" w:ascii="宋体" w:hAnsi="宋体"/>
          <w:sz w:val="28"/>
          <w:szCs w:val="28"/>
        </w:rPr>
      </w:pPr>
      <w:r>
        <w:rPr>
          <w:rFonts w:hint="eastAsia" w:ascii="宋体" w:hAnsi="宋体"/>
          <w:sz w:val="28"/>
          <w:szCs w:val="28"/>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spacing w:line="560" w:lineRule="exact"/>
        <w:ind w:firstLine="560" w:firstLineChars="200"/>
        <w:rPr>
          <w:rFonts w:hint="eastAsia" w:ascii="宋体" w:hAnsi="宋体"/>
          <w:sz w:val="28"/>
          <w:szCs w:val="28"/>
        </w:rPr>
      </w:pPr>
      <w:r>
        <w:rPr>
          <w:rFonts w:hint="eastAsia" w:ascii="宋体" w:hAnsi="宋体"/>
          <w:sz w:val="28"/>
          <w:szCs w:val="28"/>
        </w:rPr>
        <w:t>3.5 提供的产品属于信息安全产品的，供应商应当选择经国家认证的信息安全产品磋商，并提供由中国信息安全认证中心按国家标准认证颁发的有效认证证书复印件。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3.6 提供的产品属于政府强制采购节能产品的，供应商应当选择依据国家标准中二级能效（水效）指标认证的节能产品磋商，并提供有效的节能产品认证证书复印件。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3.7 提供的产品属于环境标志产品的,供应商应当选择依据相关标准的最新版本认证的环境标志产品磋商,并提供有效的环境标志产品认证证书复印件。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3.8进口产品政策</w:t>
      </w:r>
    </w:p>
    <w:p>
      <w:pPr>
        <w:spacing w:line="560" w:lineRule="exact"/>
        <w:ind w:firstLine="560" w:firstLineChars="200"/>
        <w:rPr>
          <w:rFonts w:hint="eastAsia" w:ascii="宋体" w:hAnsi="宋体"/>
          <w:sz w:val="28"/>
          <w:szCs w:val="28"/>
        </w:rPr>
      </w:pPr>
      <w:r>
        <w:rPr>
          <w:rFonts w:hint="eastAsia" w:ascii="宋体" w:hAnsi="宋体"/>
          <w:sz w:val="28"/>
          <w:szCs w:val="28"/>
        </w:rPr>
        <w:t>（1）除磋商公告载明接受进口产品参加外，不允许进口产品参加。进口产品认定依照《财政部关于政府采购进口产品管理有关问题的通知》（财办库〔2008〕248 号）的规定。</w:t>
      </w:r>
    </w:p>
    <w:p>
      <w:pPr>
        <w:spacing w:line="560" w:lineRule="exact"/>
        <w:ind w:firstLine="560" w:firstLineChars="200"/>
        <w:rPr>
          <w:rFonts w:hint="eastAsia" w:ascii="宋体" w:hAnsi="宋体"/>
          <w:sz w:val="28"/>
          <w:szCs w:val="28"/>
        </w:rPr>
      </w:pPr>
      <w:r>
        <w:rPr>
          <w:rFonts w:hint="eastAsia" w:ascii="宋体" w:hAnsi="宋体"/>
          <w:sz w:val="28"/>
          <w:szCs w:val="28"/>
        </w:rPr>
        <w:t>（2）允许进口产品参加的，满足需求的国内产品可以参加。</w:t>
      </w:r>
    </w:p>
    <w:p>
      <w:pPr>
        <w:spacing w:line="560" w:lineRule="exact"/>
        <w:ind w:firstLine="560" w:firstLineChars="200"/>
        <w:rPr>
          <w:rFonts w:hint="eastAsia" w:ascii="宋体" w:hAnsi="宋体"/>
          <w:sz w:val="28"/>
          <w:szCs w:val="28"/>
        </w:rPr>
      </w:pPr>
      <w:r>
        <w:rPr>
          <w:rFonts w:hint="eastAsia" w:ascii="宋体" w:hAnsi="宋体"/>
          <w:sz w:val="28"/>
          <w:szCs w:val="28"/>
        </w:rPr>
        <w:t>（3）允许进口产品参加的，优先采购向我国企业转让技术、与我国企业签订消化吸收再创新方案的投标人的进口产品。</w:t>
      </w:r>
    </w:p>
    <w:p>
      <w:pPr>
        <w:spacing w:line="560" w:lineRule="exact"/>
        <w:ind w:firstLine="560" w:firstLineChars="200"/>
        <w:rPr>
          <w:rFonts w:hint="eastAsia" w:ascii="宋体" w:hAnsi="宋体"/>
          <w:sz w:val="28"/>
          <w:szCs w:val="28"/>
        </w:rPr>
      </w:pPr>
      <w:r>
        <w:rPr>
          <w:rFonts w:hint="eastAsia" w:ascii="宋体" w:hAnsi="宋体"/>
          <w:sz w:val="28"/>
          <w:szCs w:val="28"/>
        </w:rPr>
        <w:t>3.9 未按要求提供相关材料的，不享受相关政策。</w:t>
      </w:r>
    </w:p>
    <w:p>
      <w:pPr>
        <w:spacing w:line="560" w:lineRule="exact"/>
        <w:ind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磋商费用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.1</w:t>
      </w:r>
      <w:r>
        <w:rPr>
          <w:rFonts w:hint="eastAsia" w:ascii="宋体" w:hAnsi="宋体"/>
          <w:sz w:val="28"/>
          <w:szCs w:val="28"/>
          <w:lang w:val="zh-CN"/>
        </w:rPr>
        <w:t xml:space="preserve"> 供应商应承担所有与准备和参加竞争性磋商有关的费用，无论采购结果如何，代理机构和采购人在任何情况下均无义务和责任承担这些费用。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.2</w:t>
      </w:r>
      <w:r>
        <w:rPr>
          <w:rFonts w:hint="eastAsia" w:ascii="宋体" w:hAnsi="宋体"/>
          <w:sz w:val="28"/>
          <w:szCs w:val="28"/>
          <w:lang w:val="zh-CN"/>
        </w:rPr>
        <w:t xml:space="preserve"> 本次项目代理服务费由采购人支付给代理机构，请供应商予以关注。</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账户名称：南京博纳招标代理有限公司</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开 户 行：中国银行东宝路支行</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 xml:space="preserve">帐  </w:t>
      </w:r>
      <w:r>
        <w:rPr>
          <w:rFonts w:hint="eastAsia" w:ascii="宋体" w:hAnsi="宋体"/>
          <w:sz w:val="28"/>
          <w:szCs w:val="28"/>
        </w:rPr>
        <w:t xml:space="preserve"> </w:t>
      </w:r>
      <w:r>
        <w:rPr>
          <w:rFonts w:hint="eastAsia" w:ascii="宋体" w:hAnsi="宋体"/>
          <w:sz w:val="28"/>
          <w:szCs w:val="28"/>
          <w:lang w:val="zh-CN"/>
        </w:rPr>
        <w:t xml:space="preserve"> 号：472873193337</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二、响应文件编制</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hint="eastAsia" w:ascii="宋体" w:hAnsi="宋体"/>
          <w:bCs/>
          <w:sz w:val="28"/>
          <w:szCs w:val="28"/>
          <w:lang w:val="zh-CN"/>
        </w:rPr>
        <w:t>5、</w:t>
      </w:r>
      <w:r>
        <w:rPr>
          <w:rFonts w:hint="eastAsia" w:ascii="宋体" w:hAnsi="宋体"/>
          <w:sz w:val="28"/>
          <w:szCs w:val="28"/>
          <w:lang w:val="zh-CN"/>
        </w:rPr>
        <w:t>供应商应当按照采购文件的要求编制响应文件，并对其提交的响应文件的真实性、合法性承担法律责任。</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6、响应文件的语言、计量单位、货币和编制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.1</w:t>
      </w:r>
      <w:r>
        <w:rPr>
          <w:rFonts w:hint="eastAsia" w:ascii="宋体" w:hAnsi="宋体"/>
          <w:sz w:val="28"/>
          <w:szCs w:val="28"/>
          <w:lang w:val="zh-CN"/>
        </w:rPr>
        <w:t xml:space="preserve"> 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.2</w:t>
      </w:r>
      <w:r>
        <w:rPr>
          <w:rFonts w:hint="eastAsia" w:ascii="宋体" w:hAnsi="宋体"/>
          <w:sz w:val="28"/>
          <w:szCs w:val="28"/>
          <w:lang w:val="zh-CN"/>
        </w:rPr>
        <w:t xml:space="preserve"> 供应商所使用的计量单位应为国家法定计量单位。</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.3</w:t>
      </w:r>
      <w:r>
        <w:rPr>
          <w:rFonts w:hint="eastAsia" w:ascii="宋体" w:hAnsi="宋体"/>
          <w:sz w:val="28"/>
          <w:szCs w:val="28"/>
          <w:lang w:val="zh-CN"/>
        </w:rPr>
        <w:t xml:space="preserve"> 供应商应用人民币报价。</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.4</w:t>
      </w:r>
      <w:r>
        <w:rPr>
          <w:rFonts w:hint="eastAsia" w:ascii="宋体" w:hAnsi="宋体"/>
          <w:sz w:val="28"/>
          <w:szCs w:val="28"/>
          <w:lang w:val="zh-CN"/>
        </w:rPr>
        <w:t xml:space="preserve"> 响应文件应字迹清楚、内容齐全、不得涂改。如有修改，修改处须有供应商公章或法定代表人或其授权磋商代表签字。</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.5</w:t>
      </w:r>
      <w:r>
        <w:rPr>
          <w:rFonts w:hint="eastAsia" w:ascii="宋体" w:hAnsi="宋体"/>
          <w:sz w:val="28"/>
          <w:szCs w:val="28"/>
          <w:lang w:val="zh-CN"/>
        </w:rPr>
        <w:t xml:space="preserve"> 响应文件应按照采购文件规定的顺序，统一用</w:t>
      </w:r>
      <w:r>
        <w:rPr>
          <w:rFonts w:ascii="宋体" w:hAnsi="宋体"/>
          <w:sz w:val="28"/>
          <w:szCs w:val="28"/>
          <w:lang w:val="zh-CN"/>
        </w:rPr>
        <w:t>A4</w:t>
      </w:r>
      <w:r>
        <w:rPr>
          <w:rFonts w:hint="eastAsia" w:ascii="宋体" w:hAnsi="宋体"/>
          <w:sz w:val="28"/>
          <w:szCs w:val="28"/>
          <w:lang w:val="zh-CN"/>
        </w:rPr>
        <w:t>规格幅面双面打印、装订成册并编制目录，由于编排混乱导致采购文件被误读或查找不到，责任由供应商承担。</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6.6响应文件应逐页编码，不得跳页（包括但不限于授权、证明材料、声明及产品介绍、彩页等）。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w:t>
      </w:r>
      <w:r>
        <w:rPr>
          <w:rFonts w:hint="eastAsia" w:ascii="宋体" w:hAnsi="宋体"/>
          <w:sz w:val="28"/>
          <w:szCs w:val="28"/>
          <w:lang w:val="zh-CN"/>
        </w:rPr>
        <w:t>7 供应商应在响应文件中写清相应的项目编号、项目名称、分包号、供应商名称、地址、电话、传真等。</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7、响应文件的组成</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7</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sz w:val="28"/>
          <w:szCs w:val="28"/>
        </w:rPr>
        <w:t>供应商应当根据</w:t>
      </w:r>
      <w:r>
        <w:rPr>
          <w:rFonts w:hint="eastAsia" w:ascii="宋体" w:hAnsi="宋体"/>
          <w:sz w:val="28"/>
          <w:szCs w:val="28"/>
          <w:lang w:val="zh-CN"/>
        </w:rPr>
        <w:t>采购</w:t>
      </w:r>
      <w:r>
        <w:rPr>
          <w:rFonts w:hint="eastAsia" w:ascii="宋体" w:hAnsi="宋体"/>
          <w:sz w:val="28"/>
          <w:szCs w:val="28"/>
        </w:rPr>
        <w:t>文件要求编制响应文件，并根据自己的商务能力、技术水平对采购文件提出的要求和条件逐条标明是否响应。</w:t>
      </w:r>
      <w:r>
        <w:rPr>
          <w:rFonts w:hint="eastAsia" w:ascii="宋体" w:hAnsi="宋体"/>
          <w:sz w:val="28"/>
          <w:szCs w:val="28"/>
          <w:lang w:val="zh-CN"/>
        </w:rPr>
        <w:t>响应文件由商务部分、技术部分、价格部分，以及其他部分组成。</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7.2 响应文件的商务部分。</w:t>
      </w:r>
      <w:r>
        <w:rPr>
          <w:rFonts w:hint="eastAsia" w:ascii="宋体" w:hAnsi="宋体"/>
          <w:sz w:val="28"/>
          <w:szCs w:val="28"/>
          <w:lang w:val="zh-CN"/>
        </w:rPr>
        <w:t>商务部分是证明供应商有资格参加磋商和成交后有能力履行合同的文件，</w:t>
      </w:r>
      <w:r>
        <w:rPr>
          <w:rFonts w:hint="eastAsia" w:ascii="宋体" w:hAnsi="宋体"/>
          <w:sz w:val="28"/>
          <w:szCs w:val="28"/>
        </w:rPr>
        <w:t>这些文件应能满足竞争性磋商采购文件的要求</w:t>
      </w:r>
      <w:r>
        <w:rPr>
          <w:rFonts w:hint="eastAsia" w:ascii="宋体" w:hAnsi="宋体"/>
          <w:sz w:val="28"/>
          <w:szCs w:val="28"/>
          <w:lang w:val="zh-CN"/>
        </w:rPr>
        <w:t>，包括但不限于下列文件，其中加“</w:t>
      </w:r>
      <w:r>
        <w:rPr>
          <w:rFonts w:ascii="宋体" w:hAnsi="宋体"/>
          <w:sz w:val="28"/>
          <w:szCs w:val="28"/>
          <w:lang w:val="zh-CN"/>
        </w:rPr>
        <w:t>★</w:t>
      </w:r>
      <w:r>
        <w:rPr>
          <w:rFonts w:hint="eastAsia" w:ascii="宋体" w:hAnsi="宋体"/>
          <w:sz w:val="28"/>
          <w:szCs w:val="28"/>
          <w:lang w:val="zh-CN"/>
        </w:rPr>
        <w:t>”项目不得有缺失或无效：</w:t>
      </w:r>
    </w:p>
    <w:p>
      <w:pPr>
        <w:autoSpaceDE w:val="0"/>
        <w:autoSpaceDN w:val="0"/>
        <w:adjustRightInd w:val="0"/>
        <w:snapToGrid w:val="0"/>
        <w:spacing w:line="560" w:lineRule="exact"/>
        <w:ind w:firstLine="560" w:firstLineChars="200"/>
        <w:jc w:val="left"/>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w:t>
      </w:r>
      <w:r>
        <w:rPr>
          <w:rFonts w:ascii="宋体" w:hAnsi="宋体"/>
          <w:sz w:val="28"/>
          <w:szCs w:val="28"/>
          <w:lang w:val="zh-CN"/>
        </w:rPr>
        <w:t>★</w:t>
      </w:r>
      <w:r>
        <w:rPr>
          <w:rFonts w:hint="eastAsia" w:ascii="宋体" w:hAnsi="宋体"/>
          <w:sz w:val="28"/>
          <w:szCs w:val="28"/>
          <w:lang w:val="zh-CN"/>
        </w:rPr>
        <w:t xml:space="preserve"> 竞争性磋商申请及声明；</w:t>
      </w:r>
    </w:p>
    <w:p>
      <w:pPr>
        <w:widowControl/>
        <w:adjustRightInd w:val="0"/>
        <w:snapToGrid w:val="0"/>
        <w:spacing w:line="56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（2）</w:t>
      </w:r>
      <w:r>
        <w:rPr>
          <w:rFonts w:ascii="宋体" w:hAnsi="宋体"/>
          <w:sz w:val="28"/>
          <w:szCs w:val="28"/>
          <w:lang w:val="zh-CN"/>
        </w:rPr>
        <w:t>★</w:t>
      </w:r>
      <w:r>
        <w:rPr>
          <w:rFonts w:hint="eastAsia" w:ascii="宋体" w:hAnsi="宋体" w:cs="宋体"/>
          <w:kern w:val="0"/>
          <w:sz w:val="28"/>
          <w:szCs w:val="28"/>
          <w:lang w:val="zh-CN"/>
        </w:rPr>
        <w:t>法定代表人</w:t>
      </w:r>
      <w:r>
        <w:rPr>
          <w:rFonts w:ascii="宋体" w:hAnsi="宋体"/>
          <w:sz w:val="28"/>
          <w:szCs w:val="28"/>
          <w:lang w:val="zh-CN"/>
        </w:rPr>
        <w:t>身份证复印件并加盖公章或</w:t>
      </w:r>
      <w:r>
        <w:rPr>
          <w:rFonts w:hint="eastAsia" w:ascii="宋体" w:hAnsi="宋体" w:cs="宋体"/>
          <w:kern w:val="0"/>
          <w:sz w:val="28"/>
          <w:szCs w:val="28"/>
          <w:lang w:val="zh-CN"/>
        </w:rPr>
        <w:t xml:space="preserve">法定代表人授权委托书及委托代理人的身份证复印件并加盖公章； </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3</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邀请中 4.1</w:t>
      </w:r>
      <w:r>
        <w:rPr>
          <w:rFonts w:hint="eastAsia" w:ascii="宋体" w:hAnsi="宋体"/>
          <w:color w:val="000000"/>
          <w:sz w:val="28"/>
          <w:szCs w:val="28"/>
          <w:lang w:val="zh-CN"/>
        </w:rPr>
        <w:t>《中华人民共和国政府采购法》规定的资格条件证明文件</w:t>
      </w:r>
      <w:r>
        <w:rPr>
          <w:rFonts w:hint="eastAsia" w:ascii="宋体" w:hAnsi="宋体" w:cs="宋体"/>
          <w:color w:val="000000"/>
          <w:kern w:val="0"/>
          <w:sz w:val="28"/>
          <w:szCs w:val="28"/>
          <w:lang w:val="zh-CN"/>
        </w:rPr>
        <w:t>；</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4</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 xml:space="preserve">中 4.2 </w:t>
      </w:r>
      <w:r>
        <w:rPr>
          <w:rFonts w:hint="eastAsia" w:ascii="宋体" w:hAnsi="宋体"/>
          <w:color w:val="000000"/>
          <w:sz w:val="28"/>
          <w:szCs w:val="28"/>
        </w:rPr>
        <w:t>采购人根据采购项目的特殊要求规定的特定条件证明文件；</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5</w:t>
      </w:r>
      <w:r>
        <w:rPr>
          <w:rFonts w:hint="eastAsia" w:ascii="宋体" w:hAnsi="宋体" w:cs="宋体"/>
          <w:color w:val="000000"/>
          <w:kern w:val="0"/>
          <w:sz w:val="28"/>
          <w:szCs w:val="28"/>
          <w:lang w:val="zh-CN"/>
        </w:rPr>
        <w:t>）★《商务条款偏离表》；</w:t>
      </w:r>
    </w:p>
    <w:p>
      <w:pPr>
        <w:widowControl/>
        <w:adjustRightIn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（6）★《</w:t>
      </w:r>
      <w:r>
        <w:rPr>
          <w:rFonts w:hint="eastAsia" w:ascii="宋体" w:hAnsi="宋体"/>
          <w:color w:val="000000"/>
          <w:sz w:val="28"/>
          <w:szCs w:val="28"/>
        </w:rPr>
        <w:t>南京市政府采购供应商信用记录表</w:t>
      </w:r>
      <w:r>
        <w:rPr>
          <w:rFonts w:hint="eastAsia" w:ascii="宋体" w:hAnsi="宋体" w:cs="宋体"/>
          <w:color w:val="000000"/>
          <w:kern w:val="0"/>
          <w:sz w:val="28"/>
          <w:szCs w:val="28"/>
          <w:lang w:val="zh-CN"/>
        </w:rPr>
        <w:t>》；</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7</w:t>
      </w:r>
      <w:r>
        <w:rPr>
          <w:rFonts w:hint="eastAsia" w:ascii="宋体" w:hAnsi="宋体" w:cs="宋体"/>
          <w:color w:val="000000"/>
          <w:kern w:val="0"/>
          <w:sz w:val="28"/>
          <w:szCs w:val="28"/>
          <w:lang w:val="zh-CN"/>
        </w:rPr>
        <w:t>）合同条款；</w:t>
      </w:r>
    </w:p>
    <w:p>
      <w:pPr>
        <w:adjustRightInd w:val="0"/>
        <w:snapToGri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）供应商认为需要</w:t>
      </w:r>
      <w:r>
        <w:rPr>
          <w:rFonts w:hint="eastAsia" w:ascii="宋体" w:hAnsi="宋体"/>
          <w:color w:val="000000"/>
          <w:kern w:val="0"/>
          <w:sz w:val="28"/>
          <w:szCs w:val="28"/>
          <w:lang w:val="zh-CN"/>
        </w:rPr>
        <w:t>提供的其他资格证明文件和商务资料等。</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bCs/>
          <w:sz w:val="28"/>
          <w:szCs w:val="28"/>
          <w:lang w:val="zh-CN"/>
        </w:rPr>
        <w:t>7.3 响应文件的技术部分。</w:t>
      </w:r>
      <w:r>
        <w:rPr>
          <w:rFonts w:hint="eastAsia" w:ascii="宋体" w:hAnsi="宋体"/>
          <w:sz w:val="28"/>
          <w:szCs w:val="28"/>
          <w:lang w:val="zh-CN"/>
        </w:rPr>
        <w:t>技术部分是证明</w:t>
      </w:r>
      <w:r>
        <w:rPr>
          <w:rFonts w:hint="eastAsia" w:ascii="宋体" w:hAnsi="宋体"/>
          <w:sz w:val="28"/>
          <w:szCs w:val="28"/>
        </w:rPr>
        <w:t>供应商提供的货物和服务是合格的，并符合</w:t>
      </w:r>
      <w:r>
        <w:rPr>
          <w:rFonts w:hint="eastAsia" w:ascii="宋体" w:hAnsi="宋体"/>
          <w:sz w:val="28"/>
          <w:szCs w:val="28"/>
          <w:lang w:val="zh-CN"/>
        </w:rPr>
        <w:t>采购</w:t>
      </w:r>
      <w:r>
        <w:rPr>
          <w:rFonts w:hint="eastAsia" w:ascii="宋体" w:hAnsi="宋体"/>
          <w:sz w:val="28"/>
          <w:szCs w:val="28"/>
        </w:rPr>
        <w:t>文件要求的证明文件，以及</w:t>
      </w:r>
      <w:r>
        <w:rPr>
          <w:rFonts w:hint="eastAsia" w:ascii="宋体" w:hAnsi="宋体"/>
          <w:sz w:val="28"/>
          <w:szCs w:val="28"/>
          <w:lang w:val="zh-CN"/>
        </w:rPr>
        <w:t>对货物和服务的详细说明，这些文件可以是文字资料、图纸和数据等。提供的货物和服务如与采购文件要求有不符之处，应说明其差别之所在。包括但不限于下列文件，其中加</w:t>
      </w:r>
      <w:r>
        <w:rPr>
          <w:rFonts w:hint="eastAsia" w:ascii="宋体" w:hAnsi="宋体"/>
          <w:sz w:val="28"/>
          <w:szCs w:val="28"/>
        </w:rPr>
        <w:t>“</w:t>
      </w:r>
      <w:r>
        <w:rPr>
          <w:rFonts w:ascii="宋体" w:hAnsi="宋体"/>
          <w:sz w:val="28"/>
          <w:szCs w:val="28"/>
          <w:lang w:val="zh-CN"/>
        </w:rPr>
        <w:t>★</w:t>
      </w:r>
      <w:r>
        <w:rPr>
          <w:rFonts w:hint="eastAsia" w:ascii="宋体" w:hAnsi="宋体"/>
          <w:sz w:val="28"/>
          <w:szCs w:val="28"/>
        </w:rPr>
        <w:t>”</w:t>
      </w:r>
      <w:r>
        <w:rPr>
          <w:rFonts w:hint="eastAsia" w:ascii="宋体" w:hAnsi="宋体"/>
          <w:sz w:val="28"/>
          <w:szCs w:val="28"/>
          <w:lang w:val="zh-CN"/>
        </w:rPr>
        <w:t>项目不得有缺失或无效：</w:t>
      </w:r>
    </w:p>
    <w:p>
      <w:pPr>
        <w:widowControl/>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s="宋体"/>
          <w:color w:val="000000"/>
          <w:kern w:val="0"/>
          <w:sz w:val="28"/>
          <w:szCs w:val="28"/>
          <w:lang w:val="zh-CN"/>
        </w:rPr>
        <w:t>（1）</w:t>
      </w:r>
      <w:r>
        <w:rPr>
          <w:rFonts w:ascii="宋体" w:hAnsi="宋体"/>
          <w:sz w:val="28"/>
          <w:szCs w:val="28"/>
          <w:lang w:val="zh-CN"/>
        </w:rPr>
        <w:t>★</w:t>
      </w:r>
      <w:r>
        <w:rPr>
          <w:rFonts w:hint="eastAsia" w:ascii="宋体" w:hAnsi="宋体"/>
          <w:color w:val="000000"/>
          <w:sz w:val="28"/>
          <w:szCs w:val="28"/>
          <w:lang w:val="zh-CN"/>
        </w:rPr>
        <w:t>服务内容的详细说明；</w:t>
      </w:r>
    </w:p>
    <w:p>
      <w:pPr>
        <w:widowControl/>
        <w:adjustRightInd w:val="0"/>
        <w:spacing w:line="560" w:lineRule="exact"/>
        <w:ind w:firstLine="560" w:firstLineChars="200"/>
        <w:rPr>
          <w:rFonts w:ascii="宋体" w:hAnsi="宋体"/>
          <w:color w:val="000000"/>
          <w:sz w:val="28"/>
          <w:szCs w:val="28"/>
          <w:lang w:val="zh-CN"/>
        </w:rPr>
      </w:pPr>
      <w:r>
        <w:rPr>
          <w:rFonts w:ascii="宋体" w:hAnsi="宋体" w:cs="宋体"/>
          <w:kern w:val="0"/>
          <w:sz w:val="28"/>
          <w:szCs w:val="28"/>
          <w:lang w:val="zh-CN"/>
        </w:rPr>
        <w:t>（2）</w:t>
      </w:r>
      <w:r>
        <w:rPr>
          <w:rFonts w:hint="eastAsia" w:ascii="宋体" w:hAnsi="宋体"/>
          <w:color w:val="000000"/>
          <w:sz w:val="28"/>
          <w:szCs w:val="28"/>
          <w:lang w:val="zh-CN"/>
        </w:rPr>
        <w:t>《技术条款偏离表》；</w:t>
      </w:r>
    </w:p>
    <w:p>
      <w:pPr>
        <w:widowControl/>
        <w:adjustRightInd w:val="0"/>
        <w:spacing w:line="5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w:t>
      </w:r>
      <w:r>
        <w:rPr>
          <w:rFonts w:ascii="宋体" w:hAnsi="宋体" w:cs="宋体"/>
          <w:kern w:val="0"/>
          <w:sz w:val="28"/>
          <w:szCs w:val="28"/>
          <w:lang w:val="zh-CN"/>
        </w:rPr>
        <w:t>3</w:t>
      </w:r>
      <w:r>
        <w:rPr>
          <w:rFonts w:hint="eastAsia" w:ascii="宋体" w:hAnsi="宋体" w:cs="宋体"/>
          <w:kern w:val="0"/>
          <w:sz w:val="28"/>
          <w:szCs w:val="28"/>
          <w:lang w:val="zh-CN"/>
        </w:rPr>
        <w:t>）项目实施方案；</w:t>
      </w:r>
    </w:p>
    <w:p>
      <w:pPr>
        <w:widowControl/>
        <w:adjustRightInd w:val="0"/>
        <w:spacing w:line="560" w:lineRule="exact"/>
        <w:ind w:firstLine="560" w:firstLineChars="200"/>
        <w:rPr>
          <w:rFonts w:hint="eastAsia" w:ascii="宋体" w:hAnsi="宋体" w:cs="宋体"/>
          <w:kern w:val="0"/>
          <w:sz w:val="28"/>
          <w:szCs w:val="28"/>
          <w:lang w:val="zh-CN"/>
        </w:rPr>
      </w:pPr>
      <w:r>
        <w:rPr>
          <w:rFonts w:ascii="宋体" w:hAnsi="宋体"/>
          <w:sz w:val="28"/>
          <w:szCs w:val="28"/>
        </w:rPr>
        <w:t>（4）</w:t>
      </w:r>
      <w:r>
        <w:rPr>
          <w:rFonts w:hint="eastAsia" w:ascii="宋体" w:hAnsi="宋体" w:cs="宋体"/>
          <w:kern w:val="0"/>
          <w:sz w:val="28"/>
          <w:szCs w:val="28"/>
          <w:lang w:val="zh-CN"/>
        </w:rPr>
        <w:t>服务承诺；</w:t>
      </w:r>
    </w:p>
    <w:p>
      <w:pPr>
        <w:widowControl/>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）供应商认为需要</w:t>
      </w:r>
      <w:r>
        <w:rPr>
          <w:rFonts w:hint="eastAsia" w:ascii="宋体" w:hAnsi="宋体"/>
          <w:kern w:val="0"/>
          <w:sz w:val="28"/>
          <w:szCs w:val="28"/>
          <w:lang w:val="zh-CN"/>
        </w:rPr>
        <w:t>提供的其他技术资料。</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7.4 响应文件的价格部分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（1）价格部分是对货物和服务价格构成的说明，采购文件如没有特别说明的话，对每一项货物和服务仅接受一个价格。</w:t>
      </w:r>
    </w:p>
    <w:p>
      <w:pPr>
        <w:autoSpaceDE w:val="0"/>
        <w:autoSpaceDN w:val="0"/>
        <w:adjustRightInd w:val="0"/>
        <w:snapToGrid w:val="0"/>
        <w:spacing w:line="560" w:lineRule="exact"/>
        <w:ind w:firstLine="560" w:firstLineChars="200"/>
        <w:rPr>
          <w:rFonts w:hint="eastAsia" w:ascii="宋体" w:hAnsi="宋体" w:cs="宋体"/>
          <w:kern w:val="0"/>
          <w:sz w:val="28"/>
          <w:szCs w:val="28"/>
          <w:lang w:val="zh-CN"/>
        </w:rPr>
      </w:pPr>
      <w:r>
        <w:rPr>
          <w:rFonts w:hint="eastAsia" w:ascii="宋体" w:hAnsi="宋体"/>
          <w:sz w:val="28"/>
          <w:szCs w:val="28"/>
          <w:lang w:val="zh-CN"/>
        </w:rPr>
        <w:t>（2）</w:t>
      </w:r>
      <w:r>
        <w:rPr>
          <w:rFonts w:hint="eastAsia" w:ascii="宋体" w:hAnsi="宋体" w:cs="宋体"/>
          <w:kern w:val="0"/>
          <w:sz w:val="28"/>
          <w:szCs w:val="28"/>
          <w:lang w:val="zh-CN"/>
        </w:rPr>
        <w:t>报价应包含</w:t>
      </w:r>
      <w:r>
        <w:rPr>
          <w:rFonts w:hint="eastAsia" w:ascii="宋体" w:hAnsi="宋体" w:cs="宋体"/>
          <w:color w:val="000000"/>
          <w:kern w:val="0"/>
          <w:sz w:val="28"/>
          <w:szCs w:val="28"/>
          <w:lang w:val="zh-CN"/>
        </w:rPr>
        <w:t>完成本货物和服务项目发生的所有含税费用、支付给员工的工资和国家强制缴纳的各种社会保障资金</w:t>
      </w:r>
      <w:r>
        <w:rPr>
          <w:rFonts w:hint="eastAsia" w:ascii="宋体" w:hAnsi="宋体"/>
          <w:bCs/>
          <w:color w:val="000000"/>
          <w:sz w:val="28"/>
          <w:szCs w:val="28"/>
        </w:rPr>
        <w:t>，以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（3）供应商应充分考虑到市场价格变动，以及项目实施过程中的不可预见因素，一旦成交，总价格不变。如果有漏项，视同让利。</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7.5 响应文件的其他部分。其他部分由供应商根据编制响应文件需要提供的其他相关文件。</w:t>
      </w:r>
    </w:p>
    <w:p>
      <w:pPr>
        <w:spacing w:line="560" w:lineRule="exact"/>
        <w:ind w:firstLine="560" w:firstLineChars="200"/>
        <w:rPr>
          <w:rFonts w:ascii="宋体" w:hAnsi="宋体"/>
          <w:sz w:val="28"/>
          <w:szCs w:val="28"/>
          <w:lang w:val="zh-CN"/>
        </w:rPr>
      </w:pPr>
      <w:r>
        <w:rPr>
          <w:rFonts w:hint="eastAsia" w:ascii="宋体" w:hAnsi="宋体"/>
          <w:sz w:val="28"/>
          <w:szCs w:val="28"/>
          <w:lang w:val="zh-CN"/>
        </w:rPr>
        <w:t>三、响应文件签署与提交</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、响应文件签署</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ascii="宋体" w:hAnsi="宋体"/>
          <w:sz w:val="28"/>
          <w:szCs w:val="28"/>
          <w:lang w:val="zh-CN"/>
        </w:rPr>
        <w:t>8</w:t>
      </w:r>
      <w:r>
        <w:rPr>
          <w:rFonts w:hint="eastAsia" w:ascii="宋体" w:hAnsi="宋体"/>
          <w:sz w:val="28"/>
          <w:szCs w:val="28"/>
          <w:lang w:val="zh-CN"/>
        </w:rPr>
        <w:t>.1 响应文件应由供应商法定代表人或授权代表签字，并加盖公章。</w:t>
      </w:r>
    </w:p>
    <w:p>
      <w:pPr>
        <w:autoSpaceDE w:val="0"/>
        <w:autoSpaceDN w:val="0"/>
        <w:adjustRightInd w:val="0"/>
        <w:snapToGrid w:val="0"/>
        <w:spacing w:line="560" w:lineRule="exact"/>
        <w:ind w:firstLine="560" w:firstLineChars="200"/>
        <w:rPr>
          <w:rFonts w:ascii="宋体" w:hAnsi="宋体"/>
          <w:sz w:val="28"/>
          <w:szCs w:val="28"/>
          <w:lang w:val="zh-CN"/>
        </w:rPr>
      </w:pPr>
      <w:r>
        <w:rPr>
          <w:rFonts w:ascii="宋体" w:hAnsi="宋体"/>
          <w:sz w:val="28"/>
          <w:szCs w:val="28"/>
          <w:lang w:val="zh-CN"/>
        </w:rPr>
        <w:t>8.</w:t>
      </w:r>
      <w:r>
        <w:rPr>
          <w:rFonts w:hint="eastAsia" w:ascii="宋体" w:hAnsi="宋体"/>
          <w:sz w:val="28"/>
          <w:szCs w:val="28"/>
          <w:lang w:val="zh-CN"/>
        </w:rPr>
        <w:t>2</w:t>
      </w:r>
      <w:r>
        <w:rPr>
          <w:rFonts w:ascii="宋体" w:hAnsi="宋体"/>
          <w:sz w:val="28"/>
          <w:szCs w:val="28"/>
          <w:lang w:val="zh-CN"/>
        </w:rPr>
        <w:t xml:space="preserve"> </w:t>
      </w:r>
      <w:r>
        <w:rPr>
          <w:rFonts w:hint="eastAsia" w:ascii="宋体" w:hAnsi="宋体"/>
          <w:sz w:val="28"/>
          <w:szCs w:val="28"/>
          <w:lang w:val="zh-CN"/>
        </w:rPr>
        <w:t>供应商应当在采购文件要求提交响应文件的截止时间前，将响应文件密封送达指定地点。</w:t>
      </w:r>
    </w:p>
    <w:p>
      <w:pPr>
        <w:autoSpaceDE w:val="0"/>
        <w:autoSpaceDN w:val="0"/>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.3 有下列情形之一的响应文件将拒收：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）在采购文件要求提交响应文件的截止时间之</w:t>
      </w:r>
      <w:r>
        <w:rPr>
          <w:rFonts w:hint="eastAsia" w:ascii="宋体" w:hAnsi="宋体"/>
          <w:sz w:val="28"/>
          <w:szCs w:val="28"/>
        </w:rPr>
        <w:t>外</w:t>
      </w:r>
      <w:r>
        <w:rPr>
          <w:rFonts w:hint="eastAsia" w:ascii="宋体" w:hAnsi="宋体"/>
          <w:sz w:val="28"/>
          <w:szCs w:val="28"/>
          <w:lang w:val="zh-CN"/>
        </w:rPr>
        <w:t>送达的；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t>2</w:t>
      </w:r>
      <w:r>
        <w:rPr>
          <w:rFonts w:hint="eastAsia" w:ascii="宋体" w:hAnsi="宋体"/>
          <w:sz w:val="28"/>
          <w:szCs w:val="28"/>
          <w:lang w:val="zh-CN"/>
        </w:rPr>
        <w:t>）未按采购文件要求对响应文件进行密封、加盖公章的。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四、</w:t>
      </w:r>
      <w:r>
        <w:rPr>
          <w:rFonts w:hint="eastAsia" w:ascii="宋体" w:hAnsi="宋体"/>
          <w:sz w:val="28"/>
          <w:szCs w:val="28"/>
          <w:lang w:val="zh-CN"/>
        </w:rPr>
        <w:t>磋商</w:t>
      </w:r>
    </w:p>
    <w:p>
      <w:pPr>
        <w:autoSpaceDE w:val="0"/>
        <w:autoSpaceDN w:val="0"/>
        <w:adjustRightInd w:val="0"/>
        <w:spacing w:line="560" w:lineRule="exact"/>
        <w:ind w:firstLine="560" w:firstLineChars="200"/>
        <w:rPr>
          <w:rFonts w:ascii="宋体" w:hAnsi="宋体"/>
          <w:bCs/>
          <w:color w:val="000000"/>
          <w:sz w:val="28"/>
          <w:szCs w:val="28"/>
          <w:lang w:val="zh-CN"/>
        </w:rPr>
      </w:pPr>
      <w:r>
        <w:rPr>
          <w:rFonts w:ascii="宋体" w:hAnsi="宋体"/>
          <w:color w:val="000000"/>
          <w:sz w:val="28"/>
          <w:szCs w:val="28"/>
          <w:lang w:val="zh-CN"/>
        </w:rPr>
        <w:t>9</w:t>
      </w:r>
      <w:r>
        <w:rPr>
          <w:rFonts w:hint="eastAsia" w:ascii="宋体" w:hAnsi="宋体"/>
          <w:b/>
          <w:bCs/>
          <w:color w:val="000000"/>
          <w:sz w:val="28"/>
          <w:szCs w:val="28"/>
          <w:lang w:val="zh-CN"/>
        </w:rPr>
        <w:t>、</w:t>
      </w:r>
      <w:r>
        <w:rPr>
          <w:rFonts w:hint="eastAsia" w:ascii="宋体" w:hAnsi="宋体"/>
          <w:bCs/>
          <w:color w:val="000000"/>
          <w:sz w:val="28"/>
          <w:szCs w:val="28"/>
          <w:lang w:val="zh-CN"/>
        </w:rPr>
        <w:t>联合体</w:t>
      </w:r>
    </w:p>
    <w:p>
      <w:pPr>
        <w:spacing w:line="560" w:lineRule="exact"/>
        <w:ind w:firstLine="560" w:firstLineChars="200"/>
        <w:rPr>
          <w:rFonts w:hint="eastAsia" w:ascii="宋体" w:hAnsi="宋体"/>
          <w:color w:val="000000"/>
          <w:sz w:val="28"/>
          <w:szCs w:val="28"/>
        </w:rPr>
      </w:pPr>
      <w:r>
        <w:rPr>
          <w:rFonts w:ascii="宋体" w:hAnsi="宋体"/>
          <w:bCs/>
          <w:color w:val="000000"/>
          <w:kern w:val="0"/>
          <w:sz w:val="28"/>
          <w:szCs w:val="28"/>
        </w:rPr>
        <w:t>9</w:t>
      </w:r>
      <w:r>
        <w:rPr>
          <w:rFonts w:hint="eastAsia" w:ascii="宋体" w:hAnsi="宋体"/>
          <w:bCs/>
          <w:color w:val="000000"/>
          <w:kern w:val="0"/>
          <w:sz w:val="28"/>
          <w:szCs w:val="28"/>
        </w:rPr>
        <w:t>.1</w:t>
      </w:r>
      <w:r>
        <w:rPr>
          <w:rFonts w:ascii="宋体" w:hAnsi="宋体"/>
          <w:color w:val="000000"/>
          <w:sz w:val="28"/>
          <w:szCs w:val="28"/>
        </w:rPr>
        <w:t>两个以上的自然人、法人或者其他组织可以组成一个联合体，以一个供应商的身份共同参加政府采购。</w:t>
      </w:r>
    </w:p>
    <w:p>
      <w:pPr>
        <w:spacing w:line="560" w:lineRule="exact"/>
        <w:ind w:firstLine="560" w:firstLineChars="200"/>
        <w:rPr>
          <w:rFonts w:hint="eastAsia" w:ascii="宋体" w:hAnsi="宋体"/>
          <w:color w:val="000000"/>
          <w:sz w:val="28"/>
          <w:szCs w:val="28"/>
        </w:rPr>
      </w:pPr>
      <w:r>
        <w:rPr>
          <w:rFonts w:ascii="宋体" w:hAnsi="宋体"/>
          <w:sz w:val="28"/>
          <w:szCs w:val="28"/>
        </w:rPr>
        <w:t>9</w:t>
      </w:r>
      <w:r>
        <w:rPr>
          <w:rFonts w:hint="eastAsia" w:ascii="宋体" w:hAnsi="宋体"/>
          <w:sz w:val="28"/>
          <w:szCs w:val="28"/>
        </w:rPr>
        <w:t>.2</w:t>
      </w:r>
      <w:r>
        <w:rPr>
          <w:rFonts w:hint="eastAsia" w:ascii="宋体" w:hAnsi="宋体" w:cs="宋体"/>
          <w:color w:val="000000"/>
          <w:kern w:val="0"/>
          <w:sz w:val="28"/>
          <w:szCs w:val="28"/>
        </w:rPr>
        <w:t>鼓励大中型企业和其他自然人、法人或者其他组织与小型、微型企业组成联合体共同参加非专门面向中小企业的政府采购活动。</w:t>
      </w:r>
    </w:p>
    <w:p>
      <w:pPr>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.3以联合体形式参加采购的</w:t>
      </w:r>
      <w:r>
        <w:rPr>
          <w:rFonts w:hint="eastAsia" w:ascii="宋体" w:hAnsi="宋体" w:cs="宋体"/>
          <w:color w:val="000000"/>
          <w:kern w:val="0"/>
          <w:sz w:val="28"/>
          <w:szCs w:val="28"/>
        </w:rPr>
        <w:t>，联合体各方均应当符合政府采购法第二十二条第一款规定的条件；采购人根据采购项目的特殊要求规定供应商特定条件的，</w:t>
      </w:r>
      <w:r>
        <w:rPr>
          <w:rFonts w:hint="eastAsia" w:ascii="宋体" w:hAnsi="宋体" w:cs="宋体"/>
          <w:kern w:val="0"/>
          <w:sz w:val="28"/>
          <w:szCs w:val="28"/>
        </w:rPr>
        <w:t>联合体各方中至少应当有一方符合采购人规定的特定条件并在投标文件中申明</w:t>
      </w:r>
      <w:r>
        <w:rPr>
          <w:rFonts w:hint="eastAsia" w:ascii="宋体" w:hAnsi="宋体"/>
          <w:sz w:val="28"/>
          <w:szCs w:val="28"/>
        </w:rPr>
        <w:t>。由同一专业的供应商组成的联合体，</w:t>
      </w:r>
      <w:r>
        <w:rPr>
          <w:rFonts w:ascii="宋体" w:hAnsi="宋体"/>
          <w:color w:val="000000"/>
          <w:sz w:val="28"/>
          <w:szCs w:val="28"/>
        </w:rPr>
        <w:t>联合体中有同类资质的供应商按照联合体分工承担相同工作的，按照资质等级较低的供应商确定资质等级</w:t>
      </w:r>
      <w:r>
        <w:rPr>
          <w:rFonts w:hint="eastAsia" w:ascii="宋体" w:hAnsi="宋体"/>
          <w:color w:val="000000"/>
          <w:sz w:val="28"/>
          <w:szCs w:val="28"/>
        </w:rPr>
        <w:t>，并</w:t>
      </w:r>
      <w:r>
        <w:rPr>
          <w:rFonts w:hint="eastAsia" w:ascii="宋体" w:hAnsi="宋体"/>
          <w:sz w:val="28"/>
          <w:szCs w:val="28"/>
        </w:rPr>
        <w:t>以响应全权代表方的应答材料作为商务评审的依据</w:t>
      </w:r>
      <w:r>
        <w:rPr>
          <w:rFonts w:ascii="宋体" w:hAnsi="宋体"/>
          <w:color w:val="000000"/>
          <w:sz w:val="28"/>
          <w:szCs w:val="28"/>
        </w:rPr>
        <w:t>。</w:t>
      </w:r>
      <w:r>
        <w:rPr>
          <w:rFonts w:hint="eastAsia" w:ascii="宋体" w:hAnsi="宋体"/>
          <w:sz w:val="28"/>
          <w:szCs w:val="28"/>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.4 联合体各方之间应当签订联合体协议，明确约定联合体各方承担的工作和相应的责任，并将联合体协议连同响应文件一并提交。</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.5 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、磋商组织</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.1 在提交响应文件时间截止后，代理机构在规定的时间和地点组织磋商小组分别与供应商进行磋商。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.2 磋商工作由代理机构负责组织，具体磋商事务由依法组建的磋商小组负责。</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bCs/>
          <w:sz w:val="28"/>
          <w:szCs w:val="28"/>
          <w:lang w:val="zh-CN"/>
        </w:rPr>
        <w:t>磋商程</w:t>
      </w:r>
      <w:r>
        <w:rPr>
          <w:rFonts w:hint="eastAsia" w:ascii="宋体" w:hAnsi="宋体"/>
          <w:sz w:val="28"/>
          <w:szCs w:val="28"/>
          <w:lang w:val="zh-CN"/>
        </w:rPr>
        <w:t>序</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.1 磋商小组评审供应商所递交的响应性文件，</w:t>
      </w:r>
      <w:r>
        <w:rPr>
          <w:rFonts w:hint="eastAsia" w:ascii="宋体" w:hAnsi="宋体"/>
          <w:sz w:val="28"/>
          <w:szCs w:val="28"/>
        </w:rPr>
        <w:t>并根据采购文件规定的程序、评定成交的标准等事项与实质性响应采购文件要求的供应商进行</w:t>
      </w:r>
      <w:r>
        <w:rPr>
          <w:rFonts w:hint="eastAsia" w:ascii="宋体" w:hAnsi="宋体"/>
          <w:sz w:val="28"/>
          <w:szCs w:val="28"/>
          <w:lang w:val="zh-CN"/>
        </w:rPr>
        <w:t>磋商</w:t>
      </w:r>
      <w:r>
        <w:rPr>
          <w:rFonts w:hint="eastAsia" w:ascii="宋体" w:hAnsi="宋体"/>
          <w:sz w:val="28"/>
          <w:szCs w:val="28"/>
        </w:rPr>
        <w:t>。未实质性响应采购文件的响应文件按无效处理，</w:t>
      </w:r>
      <w:r>
        <w:rPr>
          <w:rFonts w:hint="eastAsia" w:ascii="宋体" w:hAnsi="宋体"/>
          <w:sz w:val="28"/>
          <w:szCs w:val="28"/>
          <w:lang w:val="zh-CN"/>
        </w:rPr>
        <w:t>磋商</w:t>
      </w:r>
      <w:r>
        <w:rPr>
          <w:rFonts w:hint="eastAsia" w:ascii="宋体" w:hAnsi="宋体"/>
          <w:sz w:val="28"/>
          <w:szCs w:val="28"/>
        </w:rPr>
        <w:t>小组应将告知有关供应商。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.2 磋商小组所有成员集中与单一供应商分别进行磋商，所有参加磋商的供应商均有同等的磋商机会。</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.3 磋商过程中，磋商小组根据</w:t>
      </w:r>
      <w:r>
        <w:rPr>
          <w:rFonts w:hint="eastAsia" w:ascii="宋体" w:hAnsi="宋体"/>
          <w:sz w:val="28"/>
          <w:szCs w:val="28"/>
        </w:rPr>
        <w:t>采购</w:t>
      </w:r>
      <w:r>
        <w:rPr>
          <w:rFonts w:hint="eastAsia" w:ascii="宋体" w:hAnsi="宋体"/>
          <w:sz w:val="28"/>
          <w:szCs w:val="28"/>
          <w:lang w:val="zh-CN"/>
        </w:rPr>
        <w:t>文件和磋商情况可能实质性变动采购需求中的技术、服务要求以及合同草案条款。实质性变动是</w:t>
      </w:r>
      <w:r>
        <w:rPr>
          <w:rFonts w:hint="eastAsia" w:ascii="宋体" w:hAnsi="宋体"/>
          <w:sz w:val="28"/>
          <w:szCs w:val="28"/>
        </w:rPr>
        <w:t>采购</w:t>
      </w:r>
      <w:r>
        <w:rPr>
          <w:rFonts w:hint="eastAsia" w:ascii="宋体" w:hAnsi="宋体"/>
          <w:sz w:val="28"/>
          <w:szCs w:val="28"/>
          <w:lang w:val="zh-CN"/>
        </w:rPr>
        <w:t>文件的有效组成部分，磋商小组将以书面形式通知所有参加磋商的供应商。用“★”加注或特别说明的内容为实质性要求。</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.4 供应商应当按照</w:t>
      </w:r>
      <w:r>
        <w:rPr>
          <w:rFonts w:hint="eastAsia" w:ascii="宋体" w:hAnsi="宋体"/>
          <w:sz w:val="28"/>
          <w:szCs w:val="28"/>
        </w:rPr>
        <w:t>采购</w:t>
      </w:r>
      <w:r>
        <w:rPr>
          <w:rFonts w:hint="eastAsia" w:ascii="宋体" w:hAnsi="宋体"/>
          <w:sz w:val="28"/>
          <w:szCs w:val="28"/>
          <w:lang w:val="zh-CN"/>
        </w:rPr>
        <w:t>文件的变动情况和磋商小组的要求重新提交响应文件，并由其法定代表人或授权代表签字或者加盖公章。</w:t>
      </w:r>
    </w:p>
    <w:p>
      <w:pPr>
        <w:adjustRightInd w:val="0"/>
        <w:snapToGrid w:val="0"/>
        <w:spacing w:line="560" w:lineRule="exact"/>
        <w:ind w:firstLine="560" w:firstLineChars="200"/>
        <w:rPr>
          <w:rFonts w:hint="eastAsia" w:ascii="宋体" w:hAnsi="宋体"/>
          <w:kern w:val="0"/>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 xml:space="preserve"> 出现下列情形之一的响应文件按照无效响应处理：</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）不具备采购文件中规定资格条件的；</w:t>
      </w:r>
    </w:p>
    <w:p>
      <w:pPr>
        <w:spacing w:line="560" w:lineRule="exact"/>
        <w:ind w:firstLine="560" w:firstLineChars="200"/>
        <w:rPr>
          <w:rFonts w:hint="eastAsia" w:ascii="宋体" w:hAnsi="宋体" w:cs="宋体"/>
          <w:color w:val="000000"/>
          <w:kern w:val="0"/>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color w:val="000000"/>
          <w:sz w:val="28"/>
          <w:szCs w:val="28"/>
          <w:lang w:val="zh-CN"/>
        </w:rPr>
        <w:t>供应商被</w:t>
      </w:r>
      <w:r>
        <w:rPr>
          <w:rFonts w:hint="eastAsia" w:ascii="宋体" w:hAnsi="宋体"/>
          <w:color w:val="000000"/>
          <w:sz w:val="28"/>
          <w:szCs w:val="28"/>
        </w:rPr>
        <w:t>“</w:t>
      </w:r>
      <w:r>
        <w:rPr>
          <w:rFonts w:hint="eastAsia" w:ascii="宋体" w:hAnsi="宋体"/>
          <w:color w:val="000000"/>
          <w:sz w:val="28"/>
          <w:szCs w:val="28"/>
          <w:lang w:val="zh-CN"/>
        </w:rPr>
        <w:t>信用中国</w:t>
      </w:r>
      <w:r>
        <w:rPr>
          <w:rFonts w:hint="eastAsia" w:ascii="宋体" w:hAnsi="宋体"/>
          <w:color w:val="000000"/>
          <w:sz w:val="28"/>
          <w:szCs w:val="28"/>
        </w:rPr>
        <w:t>”</w:t>
      </w:r>
      <w:r>
        <w:rPr>
          <w:rFonts w:hint="eastAsia" w:ascii="宋体" w:hAnsi="宋体"/>
          <w:color w:val="000000"/>
          <w:sz w:val="28"/>
          <w:szCs w:val="28"/>
          <w:lang w:val="zh-CN"/>
        </w:rPr>
        <w:t>网站</w:t>
      </w:r>
      <w:r>
        <w:rPr>
          <w:rFonts w:hint="eastAsia" w:ascii="宋体" w:hAnsi="宋体"/>
          <w:color w:val="000000"/>
          <w:sz w:val="28"/>
          <w:szCs w:val="28"/>
        </w:rPr>
        <w:t>（www.</w:t>
      </w:r>
      <w:r>
        <w:rPr>
          <w:rFonts w:hint="eastAsia" w:ascii="宋体" w:hAnsi="宋体" w:cs="宋体"/>
          <w:color w:val="000000"/>
          <w:kern w:val="0"/>
          <w:sz w:val="28"/>
          <w:szCs w:val="28"/>
        </w:rPr>
        <w:t>creditchina.gov.cn）</w:t>
      </w:r>
      <w:r>
        <w:rPr>
          <w:rFonts w:hint="eastAsia" w:ascii="宋体" w:hAnsi="宋体"/>
          <w:color w:val="000000"/>
          <w:sz w:val="28"/>
          <w:szCs w:val="28"/>
          <w:lang w:val="zh-CN"/>
        </w:rPr>
        <w:t>、</w:t>
      </w:r>
      <w:r>
        <w:rPr>
          <w:rFonts w:hint="eastAsia" w:ascii="宋体" w:hAnsi="宋体"/>
          <w:color w:val="000000"/>
          <w:sz w:val="28"/>
          <w:szCs w:val="28"/>
        </w:rPr>
        <w:t>“</w:t>
      </w:r>
      <w:r>
        <w:rPr>
          <w:rFonts w:hint="eastAsia" w:ascii="宋体" w:hAnsi="宋体"/>
          <w:color w:val="000000"/>
          <w:sz w:val="28"/>
          <w:szCs w:val="28"/>
          <w:lang w:val="zh-CN"/>
        </w:rPr>
        <w:t>中国政府采购网</w:t>
      </w:r>
      <w:r>
        <w:rPr>
          <w:rFonts w:hint="eastAsia" w:ascii="宋体" w:hAnsi="宋体"/>
          <w:color w:val="000000"/>
          <w:sz w:val="28"/>
          <w:szCs w:val="28"/>
        </w:rPr>
        <w:t>"(www.ccgp.gov.cn)</w:t>
      </w:r>
      <w:r>
        <w:rPr>
          <w:rFonts w:hint="eastAsia" w:ascii="宋体" w:hAnsi="宋体" w:cs="宋体"/>
          <w:color w:val="000000"/>
          <w:kern w:val="0"/>
          <w:sz w:val="28"/>
          <w:szCs w:val="28"/>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的；</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）未实质性响应采购文件要求的；</w:t>
      </w:r>
    </w:p>
    <w:p>
      <w:pPr>
        <w:autoSpaceDE w:val="0"/>
        <w:autoSpaceDN w:val="0"/>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color w:val="000000"/>
          <w:sz w:val="28"/>
          <w:szCs w:val="28"/>
          <w:lang w:val="zh-CN"/>
        </w:rPr>
        <w:t>报价低于</w:t>
      </w:r>
      <w:r>
        <w:rPr>
          <w:rFonts w:hint="eastAsia" w:ascii="宋体" w:hAnsi="宋体" w:cs="宋体"/>
          <w:color w:val="000000"/>
          <w:kern w:val="0"/>
          <w:sz w:val="28"/>
          <w:szCs w:val="28"/>
          <w:lang w:val="zh-CN"/>
        </w:rPr>
        <w:t>完成本项目发生的所有含税费用、支付给员工的工资（不得低于供应商所在地最低工资标准）和国家强制缴纳的各种社会保障资金</w:t>
      </w:r>
      <w:r>
        <w:rPr>
          <w:rFonts w:hint="eastAsia" w:ascii="宋体" w:hAnsi="宋体"/>
          <w:bCs/>
          <w:color w:val="000000"/>
          <w:sz w:val="28"/>
          <w:szCs w:val="28"/>
        </w:rPr>
        <w:t>、公积金，以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不符合法律、法规和采购文件规定的其他实质性要求的。</w:t>
      </w:r>
    </w:p>
    <w:p>
      <w:pPr>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6</w:t>
      </w:r>
      <w:r>
        <w:rPr>
          <w:rFonts w:hint="eastAsia" w:ascii="宋体" w:hAnsi="宋体"/>
          <w:sz w:val="28"/>
          <w:szCs w:val="28"/>
          <w:lang w:val="zh-CN"/>
        </w:rPr>
        <w:t xml:space="preserve"> </w:t>
      </w:r>
      <w:r>
        <w:rPr>
          <w:rFonts w:hint="eastAsia" w:ascii="宋体" w:hAnsi="宋体"/>
          <w:sz w:val="28"/>
          <w:szCs w:val="28"/>
        </w:rPr>
        <w:t>出现下列情形之一的，磋商终止：</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（1）因情况变化，不再符合规定的竞争性磋商采购方式适用情形的；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（2）所有供应商的响应文件被磋商小组认定为无效的；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（3）出现影响采购公正的违法、违规行为的；</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4</w:t>
      </w:r>
      <w:r>
        <w:rPr>
          <w:rFonts w:hint="eastAsia" w:ascii="宋体" w:hAnsi="宋体"/>
          <w:bCs/>
          <w:sz w:val="28"/>
          <w:szCs w:val="28"/>
          <w:lang w:val="zh-CN"/>
        </w:rPr>
        <w:t>）因重大变故，采购任务取消的；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）采购人需求发生重大变化暂时不能确定或供应商提供的货物或服务不能满足需求等。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、评审成交方法和标准</w:t>
      </w:r>
    </w:p>
    <w:p>
      <w:pPr>
        <w:autoSpaceDE w:val="0"/>
        <w:autoSpaceDN w:val="0"/>
        <w:adjustRightInd w:val="0"/>
        <w:snapToGrid w:val="0"/>
        <w:spacing w:line="560" w:lineRule="exact"/>
        <w:ind w:firstLine="560" w:firstLineChars="200"/>
        <w:rPr>
          <w:rFonts w:ascii="宋体" w:hAnsi="宋体" w:cs="宋体"/>
          <w:kern w:val="0"/>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cs="宋体"/>
          <w:kern w:val="0"/>
          <w:sz w:val="28"/>
          <w:szCs w:val="28"/>
          <w:lang w:val="zh-CN"/>
        </w:rPr>
        <w:t>采用综合评分法</w:t>
      </w:r>
    </w:p>
    <w:p>
      <w:pPr>
        <w:autoSpaceDE w:val="0"/>
        <w:autoSpaceDN w:val="0"/>
        <w:adjustRightInd w:val="0"/>
        <w:snapToGrid w:val="0"/>
        <w:spacing w:line="560" w:lineRule="exact"/>
        <w:ind w:firstLine="560" w:firstLineChars="200"/>
        <w:rPr>
          <w:rFonts w:hint="eastAsia" w:ascii="宋体" w:hAnsi="宋体" w:cs="宋体"/>
          <w:b/>
          <w:color w:val="000000"/>
          <w:kern w:val="0"/>
          <w:sz w:val="28"/>
          <w:szCs w:val="28"/>
          <w:lang w:val="zh-CN"/>
        </w:rPr>
      </w:pPr>
      <w:r>
        <w:rPr>
          <w:rFonts w:hint="eastAsia" w:ascii="宋体" w:hAnsi="宋体" w:cs="宋体"/>
          <w:color w:val="000000"/>
          <w:kern w:val="0"/>
          <w:sz w:val="28"/>
          <w:szCs w:val="28"/>
          <w:lang w:val="zh-CN"/>
        </w:rPr>
        <w:t>即在最大限度地满足竞争性磋商文件实质性要求前提下，按照评审因素的量化指标评审，及诚信记录评分的总得分最高的供应商为成交候选供应商的评审方法。</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.2 综合评分的主要因素是：预算编制、服务、风险管理、业绩、履约能力、陈述及答疑、信誉、对文件的响应程度等。</w:t>
      </w:r>
    </w:p>
    <w:p>
      <w:pPr>
        <w:widowControl/>
        <w:adjustRightInd w:val="0"/>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.3 评审方法，详见采购文件第三章。</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3</w:t>
      </w:r>
      <w:r>
        <w:rPr>
          <w:rFonts w:hint="eastAsia" w:ascii="宋体" w:hAnsi="宋体"/>
          <w:bCs/>
          <w:sz w:val="28"/>
          <w:szCs w:val="28"/>
          <w:lang w:val="zh-CN"/>
        </w:rPr>
        <w:t>、确定成交供应商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13.1 在综合比较与评价后按照得分由高到低顺序对供应商进行排列。得分相同的，按服务标准优劣顺序排列。</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 xml:space="preserve">13.2 按以下第（1）种方式确定成交供应商 </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（1）磋商小组直接确定排名第一的成交候选人为成交供应商；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（2）采购人在磋商小组推荐的成交候选人中按顺序确定成交供应商。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13.3 成交供应商确定之日起两个工作日内，代理机构将在财政部门指定的政府采购信息发布媒体上公告，成交供应商应及时到代理机构领取《成交通知书》。。</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13.4 《成交通知书》对采购人和成交供应商具有同等法律效力。</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13.5代理机构对未成交的供应商不作未成交原因的解释。</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13.6 所有响应文件不论成交与否，代理机构均不退回。</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14.1 磋商小组根据磋商过程和结果编写评审报告。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15、签订合同</w:t>
      </w:r>
    </w:p>
    <w:p>
      <w:pPr>
        <w:spacing w:line="560" w:lineRule="exact"/>
        <w:ind w:firstLine="560" w:firstLineChars="200"/>
        <w:rPr>
          <w:rFonts w:hint="eastAsia" w:ascii="宋体" w:hAnsi="宋体"/>
          <w:sz w:val="28"/>
          <w:szCs w:val="28"/>
          <w:highlight w:val="yellow"/>
          <w:lang w:val="zh-CN"/>
        </w:rPr>
      </w:pPr>
      <w:r>
        <w:rPr>
          <w:rFonts w:hint="eastAsia" w:ascii="宋体" w:hAnsi="宋体"/>
          <w:sz w:val="28"/>
          <w:szCs w:val="28"/>
          <w:lang w:val="zh-CN"/>
        </w:rPr>
        <w:t>15.1 成交供应商应当自《成交通知书》发出之日起三十日内，与采购人签订政府采购合同，所签订的合同不得对磋商文件和响应文件作实质性修改。</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15.2 采购人不得向成交供应商提出任何不合理的要求作为签订合同的条件，不得与成交供应商私下订立背离合同实质性内容的协议。</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15.3 除不可抗力等因素外，《成交通知书》发出后，采购人改变成交结果，或者成交供应商拒绝签订政府采购合同的，应当承担相应的法律责任。</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15.4 成交供应商除发生法律规定的不能预见、不能避免并不能克服的客观情况外不得放弃或拒绝签订合同。放弃或拒绝签订合同的，财政部门视情将其列入不良行为名单，在一至三年内不得参加南京市政府采购活动。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15.5 成交供应商拒绝签订政府采购合同的，或因不可抗力或者自身原因不能履行政府采购合同的，采购人可以按照评审报告推荐的成交候选人名单排序，确定下一候选人为成交供应商，也可以重新开展政府采购活动。评审报告未推荐成交候选人的，应重新开展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15.6 政府采购合同履行中，采购人需追加与合同标的相同的服务的，在不改变合同其他条款的前提下，可以与供应商协商签订补充合同，但所有补充合同的采购金额不得超过原合同采购金额的百分之十。</w:t>
      </w:r>
    </w:p>
    <w:p>
      <w:pPr>
        <w:spacing w:line="560" w:lineRule="exact"/>
        <w:ind w:firstLine="560" w:firstLineChars="200"/>
        <w:rPr>
          <w:rFonts w:ascii="宋体" w:hAnsi="宋体"/>
          <w:sz w:val="28"/>
          <w:szCs w:val="28"/>
          <w:lang w:val="zh-CN"/>
        </w:rPr>
      </w:pPr>
      <w:r>
        <w:rPr>
          <w:rFonts w:hint="eastAsia" w:ascii="宋体" w:hAnsi="宋体"/>
          <w:sz w:val="28"/>
          <w:szCs w:val="28"/>
          <w:lang w:val="zh-CN"/>
        </w:rPr>
        <w:t>六、询问、质疑、投诉和诚实信用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16、询问</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16.1 供应商对采购活动事项有疑问的，可以向代理机构提出询问，代理机构将在两个工作日内作出答复，但答复的内容不涉及商业秘密。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 供应商认为磋商文件、磋商过程和中标、成交结果使自己的权益受到损害的，可以在知道或者应知其权益受到损害之日起七个工作日内，以书面形式向采购代理机构提出质疑。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17.2 质疑供应商的质疑行为应符合财政部94号令相关规定，未参加采购活动的供应商或在采购活动中自身权益未受到损害的供应商所提出的质疑不予受理。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17.3上述应知其权益受到损害之日是指</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（1）对磋商文件提出质疑的，为磋商文件公告期限届满之日起计算；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（2）对磋商过程提出质疑的，自磋商程序环节结束之日起计算；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 xml:space="preserve">（3）对磋商结果提出质疑的，自磋商结果公告期限届满之日起计算。  </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17.4 提出质疑的供应商应当是参与所质疑项目采购活动的供应商。潜在供应商已依法获取其可质疑的磋商文件的，可以对该文件提出质疑。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17.5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17.6 以联合体形式参加政府采购活动的，其投诉应当由组成联合体的所有供应商共同提出。</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17.7 供应商质疑应当有明确的请求和必要的证明材料。供应商必须在法定质疑期内一次性提出针对同一采购程序环节的质疑。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17.8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17.9 质疑函应当使用中文。相关当事人提供外文书证或者外国语视听资料的，应当附有中文译本，由翻译机构盖章或者翻译人员签名。</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17.10 质疑函应当现场书面提交至采购代理机构联系人（详见竞争性磋商公告）处，提交时应出示有效身份证明。</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17.11 质疑供应商在法定质疑期内应当一次性提出针对同一采购环节的质疑事项。</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17.12 代理机构在收到供应商的质疑后将及时组织调查核实，在七个工作日内作出答复，答复的内容不涉及商业秘密。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17.13 代理机构遵循“谁过错谁负担”的原则，有过错的一方承担调查论证费用。质疑查无实据或质疑不成立的，将报财政部门记入供应商诚信档案。</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18.1 供应商对采购代理机构的答复不满意或者采购代理机构未在规定的时间内作出答复的，可以在答复期满后十五个工作日内向同级政府采购监督管理部门投诉。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18.2 供应商投诉应当有明确的请求和必要的证明材料。供应商投诉的事项不得超出已质疑事项的范围。</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18.3 投诉人对政府采购监督管理部门的投诉处理决定不服或者政府采购监督管理部门逾期未作处理的，可以依法申请行政复议或者向人民法院提起行政诉讼。</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18.4 投诉人在全国范围12个月内三次以上投诉查无实据的，由财政部门列入不良行为记录名单。</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18.5 投诉人有下列行为之一的，属于虚假、恶意投诉，由财政部门列入不良行为记录名单，禁止其1至3年内参加政府采购活动：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（1）捏造事实；</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（2）提供虚假材料；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（3）以非法手段取得证明材料。证据来源的合法性存在明显疑问，投诉人无法证明其取得方式合法的，视为以非法手段取得证明材料。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19.1 供应商之间不得相互串通报价，不得妨碍其他供应商的公平竞争，不得损害采购人和其他供应商的合法权益。</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19.2 供应商不得以向代理机构工作人员、磋商小组成员行贿或者采取其他不正当手段谋取成交。经查实供应商有此行为的，政府采购管理部门将供应商列入不良行为记录名单，按照《政府采购法》有关规定处理。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19.3 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造事实、伪造证明材料等方式提出质疑，干扰磋商活动正常进行的，属于严重不良行为，代理机构将提请财政部门将其列入不良行为记录名单，并依法予以处罚。</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19.4 供应商不得虚假承诺，否则，按照提供虚假材料谋取成交处理。</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19.5 供应商应自觉遵守磋商、评审纪律，扰乱磋商、评审现场秩序的，属于失信行为，根据《江苏省政府采购供应商监督管理暂行办法》，失信行为将被记入供应商诚信档案。</w:t>
      </w:r>
    </w:p>
    <w:p>
      <w:pPr>
        <w:pStyle w:val="2"/>
        <w:jc w:val="center"/>
        <w:rPr>
          <w:rFonts w:hint="eastAsia"/>
          <w:sz w:val="44"/>
          <w:szCs w:val="44"/>
        </w:rPr>
      </w:pPr>
      <w:r>
        <w:rPr>
          <w:szCs w:val="28"/>
        </w:rPr>
        <w:br w:type="page"/>
      </w:r>
      <w:bookmarkStart w:id="2" w:name="_Toc39132721"/>
      <w:r>
        <w:rPr>
          <w:rFonts w:hint="eastAsia"/>
          <w:sz w:val="44"/>
          <w:szCs w:val="44"/>
        </w:rPr>
        <w:t>第三章  成交标准</w:t>
      </w:r>
      <w:bookmarkEnd w:id="2"/>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652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ascii="宋体" w:hAnsi="宋体"/>
                <w:sz w:val="24"/>
              </w:rPr>
              <w:t>1</w:t>
            </w: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widowControl/>
        <w:spacing w:line="560" w:lineRule="exact"/>
        <w:ind w:firstLine="548" w:firstLineChars="196"/>
        <w:jc w:val="left"/>
        <w:rPr>
          <w:szCs w:val="21"/>
        </w:rPr>
      </w:pPr>
      <w:r>
        <w:rPr>
          <w:rFonts w:hint="eastAsia" w:ascii="宋体" w:hAnsi="宋体" w:cs="宋体"/>
          <w:color w:val="000000"/>
          <w:kern w:val="0"/>
          <w:sz w:val="28"/>
          <w:szCs w:val="28"/>
        </w:rPr>
        <w:t>说明：</w:t>
      </w:r>
      <w:r>
        <w:rPr>
          <w:rFonts w:hint="eastAsia" w:ascii="宋体" w:hAnsi="宋体"/>
          <w:sz w:val="28"/>
          <w:szCs w:val="28"/>
        </w:rPr>
        <w:t>所有认证、证明和业绩均以有效的证明文件的复印件为依据。</w:t>
      </w:r>
    </w:p>
    <w:p>
      <w:pPr>
        <w:spacing w:line="560" w:lineRule="exact"/>
        <w:ind w:firstLine="420" w:firstLineChars="200"/>
        <w:jc w:val="center"/>
        <w:rPr>
          <w:szCs w:val="21"/>
        </w:rPr>
      </w:pPr>
    </w:p>
    <w:p>
      <w:pPr>
        <w:pStyle w:val="2"/>
        <w:jc w:val="center"/>
        <w:rPr>
          <w:rFonts w:hint="eastAsia"/>
          <w:sz w:val="44"/>
          <w:szCs w:val="44"/>
        </w:rPr>
      </w:pPr>
      <w:bookmarkStart w:id="3" w:name="_Toc39132722"/>
      <w:r>
        <w:rPr>
          <w:rFonts w:hint="eastAsia"/>
          <w:sz w:val="44"/>
          <w:szCs w:val="44"/>
        </w:rPr>
        <w:t>第四章  采购项目的服务要求和数量等</w:t>
      </w:r>
      <w:bookmarkEnd w:id="3"/>
    </w:p>
    <w:p>
      <w:pPr>
        <w:spacing w:line="560" w:lineRule="exact"/>
        <w:ind w:firstLine="562" w:firstLineChars="200"/>
        <w:rPr>
          <w:rFonts w:hint="eastAsia" w:ascii="宋体" w:hAnsi="宋体" w:cs="宋体"/>
          <w:b/>
          <w:sz w:val="28"/>
          <w:szCs w:val="28"/>
        </w:rPr>
      </w:pPr>
      <w:r>
        <w:rPr>
          <w:rFonts w:hint="eastAsia" w:ascii="宋体" w:hAnsi="宋体" w:cs="宋体"/>
          <w:b/>
          <w:sz w:val="28"/>
          <w:szCs w:val="28"/>
        </w:rPr>
        <w:t>一、项目说明</w:t>
      </w:r>
    </w:p>
    <w:p>
      <w:pPr>
        <w:spacing w:line="520" w:lineRule="exact"/>
        <w:ind w:firstLine="420" w:firstLineChars="150"/>
        <w:rPr>
          <w:rFonts w:ascii="宋体" w:hAnsi="宋体" w:cs="宋体"/>
          <w:sz w:val="28"/>
          <w:szCs w:val="28"/>
        </w:rPr>
      </w:pPr>
      <w:r>
        <w:rPr>
          <w:rFonts w:hint="eastAsia" w:ascii="宋体" w:hAnsi="宋体" w:cs="宋体"/>
          <w:sz w:val="28"/>
          <w:szCs w:val="28"/>
        </w:rPr>
        <w:t>（一）具体背景：2021年度南京市市级公益创投(</w:t>
      </w:r>
      <w:r>
        <w:rPr>
          <w:rFonts w:hint="eastAsia" w:ascii="宋体" w:hAnsi="宋体" w:cs="宋体"/>
          <w:sz w:val="28"/>
          <w:szCs w:val="28"/>
          <w:lang w:eastAsia="zh-CN"/>
        </w:rPr>
        <w:t>高淳区</w:t>
      </w:r>
      <w:r>
        <w:rPr>
          <w:rFonts w:hint="eastAsia" w:ascii="宋体" w:hAnsi="宋体" w:cs="宋体"/>
          <w:sz w:val="28"/>
          <w:szCs w:val="28"/>
        </w:rPr>
        <w:t>)二次采购；项目总预算为</w:t>
      </w:r>
      <w:r>
        <w:rPr>
          <w:rFonts w:hint="eastAsia" w:ascii="宋体" w:hAnsi="宋体" w:cs="宋体"/>
          <w:sz w:val="28"/>
          <w:szCs w:val="28"/>
          <w:lang w:val="en-US" w:eastAsia="zh-CN"/>
        </w:rPr>
        <w:t>10</w:t>
      </w:r>
      <w:r>
        <w:rPr>
          <w:rFonts w:hint="eastAsia" w:ascii="宋体" w:hAnsi="宋体" w:cs="宋体"/>
          <w:sz w:val="28"/>
          <w:szCs w:val="28"/>
        </w:rPr>
        <w:t>万元，共划分为</w:t>
      </w:r>
      <w:r>
        <w:rPr>
          <w:rFonts w:ascii="宋体" w:hAnsi="宋体" w:cs="宋体"/>
          <w:sz w:val="28"/>
          <w:szCs w:val="28"/>
        </w:rPr>
        <w:t>1个</w:t>
      </w:r>
      <w:r>
        <w:rPr>
          <w:rFonts w:hint="eastAsia" w:ascii="宋体" w:hAnsi="宋体" w:cs="宋体"/>
          <w:sz w:val="28"/>
          <w:szCs w:val="28"/>
        </w:rPr>
        <w:t>分包。</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（二）服务指引清单</w:t>
      </w:r>
    </w:p>
    <w:p>
      <w:pPr>
        <w:spacing w:line="560" w:lineRule="exact"/>
        <w:jc w:val="center"/>
        <w:rPr>
          <w:rFonts w:eastAsia="方正大标宋简体"/>
          <w:sz w:val="44"/>
          <w:szCs w:val="44"/>
        </w:rPr>
      </w:pPr>
      <w:r>
        <w:rPr>
          <w:rFonts w:eastAsia="方正大标宋简体"/>
          <w:sz w:val="44"/>
          <w:szCs w:val="44"/>
        </w:rPr>
        <w:t>20</w:t>
      </w:r>
      <w:r>
        <w:rPr>
          <w:rFonts w:hint="eastAsia" w:eastAsia="方正大标宋简体"/>
          <w:sz w:val="44"/>
          <w:szCs w:val="44"/>
        </w:rPr>
        <w:t>21</w:t>
      </w:r>
      <w:r>
        <w:rPr>
          <w:rFonts w:eastAsia="方正大标宋简体"/>
          <w:sz w:val="44"/>
          <w:szCs w:val="44"/>
        </w:rPr>
        <w:t>年度南京市公益创投项目指引</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5"/>
        <w:gridCol w:w="862"/>
        <w:gridCol w:w="78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26" w:type="pct"/>
            <w:noWrap w:val="0"/>
            <w:vAlign w:val="center"/>
          </w:tcPr>
          <w:p>
            <w:pPr>
              <w:widowControl/>
              <w:spacing w:line="440" w:lineRule="exact"/>
              <w:jc w:val="center"/>
              <w:rPr>
                <w:rFonts w:eastAsia="黑体"/>
                <w:kern w:val="0"/>
                <w:sz w:val="24"/>
              </w:rPr>
            </w:pPr>
            <w:r>
              <w:rPr>
                <w:rFonts w:hAnsi="黑体" w:eastAsia="黑体"/>
                <w:kern w:val="0"/>
                <w:sz w:val="24"/>
              </w:rPr>
              <w:t>序号</w:t>
            </w:r>
          </w:p>
        </w:tc>
        <w:tc>
          <w:tcPr>
            <w:tcW w:w="464" w:type="pct"/>
            <w:noWrap w:val="0"/>
            <w:vAlign w:val="center"/>
          </w:tcPr>
          <w:p>
            <w:pPr>
              <w:widowControl/>
              <w:spacing w:line="440" w:lineRule="exact"/>
              <w:jc w:val="center"/>
              <w:rPr>
                <w:rFonts w:eastAsia="黑体"/>
                <w:kern w:val="0"/>
                <w:sz w:val="24"/>
              </w:rPr>
            </w:pPr>
            <w:r>
              <w:rPr>
                <w:rFonts w:hint="eastAsia" w:hAnsi="黑体" w:eastAsia="黑体"/>
                <w:kern w:val="0"/>
                <w:sz w:val="24"/>
              </w:rPr>
              <w:t>项目类型</w:t>
            </w:r>
          </w:p>
        </w:tc>
        <w:tc>
          <w:tcPr>
            <w:tcW w:w="4210" w:type="pct"/>
            <w:noWrap w:val="0"/>
            <w:vAlign w:val="center"/>
          </w:tcPr>
          <w:p>
            <w:pPr>
              <w:widowControl/>
              <w:spacing w:line="440" w:lineRule="exact"/>
              <w:jc w:val="center"/>
              <w:rPr>
                <w:rFonts w:eastAsia="黑体"/>
                <w:kern w:val="0"/>
                <w:sz w:val="24"/>
              </w:rPr>
            </w:pPr>
            <w:r>
              <w:rPr>
                <w:rFonts w:hAnsi="黑体" w:eastAsia="黑体"/>
                <w:kern w:val="0"/>
                <w:sz w:val="24"/>
              </w:rPr>
              <w:t>主要范围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1</w:t>
            </w:r>
          </w:p>
        </w:tc>
        <w:tc>
          <w:tcPr>
            <w:tcW w:w="464" w:type="pct"/>
            <w:vMerge w:val="restart"/>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社区公益</w:t>
            </w:r>
          </w:p>
        </w:tc>
        <w:tc>
          <w:tcPr>
            <w:tcW w:w="4210" w:type="pct"/>
            <w:noWrap w:val="0"/>
            <w:vAlign w:val="top"/>
          </w:tcPr>
          <w:p>
            <w:pPr>
              <w:widowControl/>
              <w:spacing w:line="440" w:lineRule="exact"/>
              <w:rPr>
                <w:rFonts w:hint="eastAsia" w:eastAsia="方正楷体_GBK"/>
                <w:kern w:val="0"/>
                <w:sz w:val="24"/>
              </w:rPr>
            </w:pPr>
            <w:r>
              <w:rPr>
                <w:rFonts w:hint="eastAsia" w:eastAsia="方正楷体_GBK"/>
                <w:kern w:val="0"/>
                <w:sz w:val="24"/>
              </w:rPr>
              <w:t>推进社区</w:t>
            </w:r>
            <w:r>
              <w:rPr>
                <w:rFonts w:eastAsia="方正楷体_GBK"/>
                <w:kern w:val="0"/>
                <w:sz w:val="24"/>
              </w:rPr>
              <w:t>邻里</w:t>
            </w:r>
            <w:r>
              <w:rPr>
                <w:rFonts w:hint="eastAsia" w:eastAsia="方正楷体_GBK"/>
                <w:kern w:val="0"/>
                <w:sz w:val="24"/>
              </w:rPr>
              <w:t xml:space="preserve">互助和新市民社区融合 </w:t>
            </w:r>
            <w:r>
              <w:rPr>
                <w:rFonts w:hint="eastAsia" w:eastAsia="仿宋_GB2312" w:cs="仿宋_GB2312"/>
                <w:kern w:val="0"/>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 xml:space="preserve">推进社区协商创新、居民议事参与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3</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推进民族团结，为少数民族居民提供融合服务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4</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t>社区安全与综合治理</w:t>
            </w:r>
            <w:r>
              <w:rPr>
                <w:rFonts w:hint="eastAsia" w:eastAsia="方正楷体_GBK"/>
                <w:kern w:val="0"/>
                <w:sz w:val="24"/>
              </w:rPr>
              <w:t>、平安社区创建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fldChar w:fldCharType="begin"/>
            </w:r>
            <w:r>
              <w:rPr>
                <w:rFonts w:eastAsia="方正楷体_GBK"/>
                <w:kern w:val="0"/>
                <w:sz w:val="24"/>
              </w:rPr>
              <w:instrText xml:space="preserve"> HYPERLINK "https://baike.baidu.com/item/%E7%A4%BE%E5%8C%BA%E6%9C%8D%E5%8A%A1" \t "_blank" </w:instrText>
            </w:r>
            <w:r>
              <w:rPr>
                <w:rFonts w:eastAsia="方正楷体_GBK"/>
                <w:kern w:val="0"/>
                <w:sz w:val="24"/>
              </w:rPr>
              <w:fldChar w:fldCharType="separate"/>
            </w:r>
            <w:r>
              <w:rPr>
                <w:rFonts w:eastAsia="方正楷体_GBK"/>
                <w:kern w:val="0"/>
                <w:sz w:val="24"/>
              </w:rPr>
              <w:t>社区服务</w:t>
            </w:r>
            <w:r>
              <w:rPr>
                <w:rFonts w:eastAsia="方正楷体_GBK"/>
                <w:kern w:val="0"/>
                <w:sz w:val="24"/>
              </w:rPr>
              <w:fldChar w:fldCharType="end"/>
            </w:r>
            <w:r>
              <w:rPr>
                <w:rFonts w:eastAsia="方正楷体_GBK"/>
                <w:kern w:val="0"/>
                <w:sz w:val="24"/>
              </w:rPr>
              <w:t>与</w:t>
            </w:r>
            <w:r>
              <w:rPr>
                <w:rFonts w:eastAsia="方正楷体_GBK"/>
                <w:kern w:val="0"/>
                <w:sz w:val="24"/>
              </w:rPr>
              <w:fldChar w:fldCharType="begin"/>
            </w:r>
            <w:r>
              <w:rPr>
                <w:rFonts w:eastAsia="方正楷体_GBK"/>
                <w:kern w:val="0"/>
                <w:sz w:val="24"/>
              </w:rPr>
              <w:instrText xml:space="preserve"> HYPERLINK "https://baike.baidu.com/item/%E7%A4%BE%E5%8C%BA%E7%85%A7%E9%A1%BE" \t "_blank" </w:instrText>
            </w:r>
            <w:r>
              <w:rPr>
                <w:rFonts w:eastAsia="方正楷体_GBK"/>
                <w:kern w:val="0"/>
                <w:sz w:val="24"/>
              </w:rPr>
              <w:fldChar w:fldCharType="separate"/>
            </w:r>
            <w:r>
              <w:rPr>
                <w:rFonts w:eastAsia="方正楷体_GBK"/>
                <w:kern w:val="0"/>
                <w:sz w:val="24"/>
              </w:rPr>
              <w:t>社区照顾</w:t>
            </w:r>
            <w:r>
              <w:rPr>
                <w:rFonts w:eastAsia="方正楷体_GBK"/>
                <w:kern w:val="0"/>
                <w:sz w:val="24"/>
              </w:rPr>
              <w:fldChar w:fldCharType="end"/>
            </w:r>
            <w:r>
              <w:rPr>
                <w:rFonts w:hint="eastAsia" w:eastAsia="方正楷体_GBK"/>
                <w:kern w:val="0"/>
                <w:sz w:val="24"/>
              </w:rPr>
              <w:t>、社区</w:t>
            </w:r>
            <w:r>
              <w:rPr>
                <w:rFonts w:eastAsia="方正楷体_GBK"/>
                <w:kern w:val="0"/>
                <w:sz w:val="24"/>
              </w:rPr>
              <w:t>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社区志愿</w:t>
            </w:r>
            <w:r>
              <w:rPr>
                <w:rFonts w:eastAsia="方正楷体_GBK"/>
                <w:kern w:val="0"/>
                <w:sz w:val="24"/>
              </w:rPr>
              <w:t>服务</w:t>
            </w:r>
            <w:r>
              <w:rPr>
                <w:rFonts w:hint="eastAsia" w:eastAsia="方正楷体_GBK"/>
                <w:kern w:val="0"/>
                <w:sz w:val="24"/>
              </w:rPr>
              <w:t>转介或</w:t>
            </w:r>
            <w:r>
              <w:rPr>
                <w:rFonts w:eastAsia="方正楷体_GBK"/>
                <w:kern w:val="0"/>
                <w:sz w:val="24"/>
              </w:rPr>
              <w:t>创新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7</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垃圾分类、</w:t>
            </w:r>
            <w:r>
              <w:rPr>
                <w:rFonts w:eastAsia="方正楷体_GBK"/>
                <w:kern w:val="0"/>
                <w:sz w:val="24"/>
              </w:rPr>
              <w:t>旧物再利用、</w:t>
            </w:r>
            <w:r>
              <w:rPr>
                <w:rFonts w:hint="eastAsia" w:eastAsia="方正楷体_GBK"/>
                <w:kern w:val="0"/>
                <w:sz w:val="24"/>
              </w:rPr>
              <w:t>绿色</w:t>
            </w:r>
            <w:r>
              <w:rPr>
                <w:rFonts w:eastAsia="方正楷体_GBK"/>
                <w:kern w:val="0"/>
                <w:sz w:val="24"/>
              </w:rPr>
              <w:t>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8</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hint="eastAsia" w:eastAsia="方正楷体_GBK"/>
                <w:kern w:val="0"/>
                <w:sz w:val="24"/>
              </w:rPr>
            </w:pPr>
            <w:r>
              <w:rPr>
                <w:rFonts w:eastAsia="方正楷体_GBK"/>
                <w:kern w:val="0"/>
                <w:sz w:val="24"/>
              </w:rPr>
              <w:t>无物业老旧小区治理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0"/>
            <w:vAlign w:val="top"/>
          </w:tcPr>
          <w:p>
            <w:pPr>
              <w:widowControl/>
              <w:spacing w:line="440" w:lineRule="exact"/>
              <w:rPr>
                <w:rFonts w:eastAsia="方正楷体_GBK"/>
                <w:kern w:val="0"/>
                <w:sz w:val="24"/>
              </w:rPr>
            </w:pPr>
            <w:r>
              <w:rPr>
                <w:rFonts w:hint="eastAsia" w:eastAsia="方正楷体_GBK"/>
                <w:kern w:val="0"/>
                <w:sz w:val="24"/>
              </w:rPr>
              <w:t>其他有利于</w:t>
            </w:r>
            <w:r>
              <w:rPr>
                <w:rFonts w:eastAsia="方正楷体_GBK"/>
                <w:kern w:val="0"/>
                <w:sz w:val="24"/>
              </w:rPr>
              <w:t>社区公益</w:t>
            </w:r>
            <w:r>
              <w:rPr>
                <w:rFonts w:hint="eastAsia" w:eastAsia="方正楷体_GBK"/>
                <w:kern w:val="0"/>
                <w:sz w:val="24"/>
              </w:rPr>
              <w:t>的</w:t>
            </w:r>
            <w:r>
              <w:rPr>
                <w:rFonts w:eastAsia="方正楷体_GBK"/>
                <w:kern w:val="0"/>
                <w:sz w:val="24"/>
              </w:rPr>
              <w:t>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10</w:t>
            </w:r>
          </w:p>
        </w:tc>
        <w:tc>
          <w:tcPr>
            <w:tcW w:w="464" w:type="pct"/>
            <w:vMerge w:val="restart"/>
            <w:tcBorders>
              <w:top w:val="single" w:color="auto" w:sz="4" w:space="0"/>
            </w:tcBorders>
            <w:noWrap w:val="0"/>
            <w:vAlign w:val="center"/>
          </w:tcPr>
          <w:p>
            <w:pPr>
              <w:widowControl/>
              <w:spacing w:line="440" w:lineRule="exact"/>
              <w:jc w:val="left"/>
              <w:rPr>
                <w:rFonts w:ascii="楷体" w:hAnsi="楷体" w:eastAsia="楷体"/>
                <w:kern w:val="0"/>
                <w:sz w:val="28"/>
                <w:szCs w:val="28"/>
              </w:rPr>
            </w:pPr>
            <w:r>
              <w:rPr>
                <w:rFonts w:hint="eastAsia" w:ascii="楷体" w:hAnsi="楷体" w:eastAsia="楷体"/>
                <w:kern w:val="0"/>
                <w:sz w:val="28"/>
                <w:szCs w:val="28"/>
              </w:rPr>
              <w:t>福利慈善</w:t>
            </w:r>
          </w:p>
        </w:tc>
        <w:tc>
          <w:tcPr>
            <w:tcW w:w="4210" w:type="pct"/>
            <w:tcBorders>
              <w:top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高龄（独居、失能半失能）</w:t>
            </w:r>
            <w:r>
              <w:rPr>
                <w:rFonts w:hint="eastAsia" w:eastAsia="方正楷体_GBK"/>
                <w:kern w:val="0"/>
                <w:sz w:val="24"/>
              </w:rPr>
              <w:t>困难</w:t>
            </w:r>
            <w:r>
              <w:rPr>
                <w:rFonts w:eastAsia="方正楷体_GBK"/>
                <w:kern w:val="0"/>
                <w:sz w:val="24"/>
              </w:rPr>
              <w:t>老人</w:t>
            </w:r>
            <w:r>
              <w:rPr>
                <w:rFonts w:hint="eastAsia" w:eastAsia="方正楷体_GBK"/>
                <w:kern w:val="0"/>
                <w:sz w:val="24"/>
              </w:rPr>
              <w:t>居家</w:t>
            </w:r>
            <w:r>
              <w:rPr>
                <w:rFonts w:eastAsia="方正楷体_GBK"/>
                <w:kern w:val="0"/>
                <w:sz w:val="24"/>
              </w:rPr>
              <w:t>看护和精神关爱服务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11</w:t>
            </w:r>
          </w:p>
        </w:tc>
        <w:tc>
          <w:tcPr>
            <w:tcW w:w="464" w:type="pct"/>
            <w:vMerge w:val="continue"/>
            <w:noWrap w:val="0"/>
            <w:vAlign w:val="center"/>
          </w:tcPr>
          <w:p>
            <w:pPr>
              <w:widowControl/>
              <w:spacing w:line="440" w:lineRule="exact"/>
              <w:jc w:val="left"/>
              <w:rPr>
                <w:rFonts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老年人的权益保护、临时庇护和紧急救助服务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12</w:t>
            </w:r>
          </w:p>
        </w:tc>
        <w:tc>
          <w:tcPr>
            <w:tcW w:w="464" w:type="pct"/>
            <w:vMerge w:val="continue"/>
            <w:noWrap w:val="0"/>
            <w:vAlign w:val="center"/>
          </w:tcPr>
          <w:p>
            <w:pPr>
              <w:widowControl/>
              <w:spacing w:line="440" w:lineRule="exact"/>
              <w:jc w:val="left"/>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养老服务：困难</w:t>
            </w:r>
            <w:r>
              <w:rPr>
                <w:rFonts w:eastAsia="方正楷体_GBK"/>
                <w:kern w:val="0"/>
                <w:sz w:val="24"/>
              </w:rPr>
              <w:t>老年人健康生活指导及康复护理服务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老年人监护残疾人家庭服务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bottom w:val="single" w:color="auto" w:sz="4" w:space="0"/>
            </w:tcBorders>
            <w:noWrap/>
            <w:vAlign w:val="center"/>
          </w:tcPr>
          <w:p>
            <w:pPr>
              <w:widowControl/>
              <w:spacing w:line="440" w:lineRule="exact"/>
              <w:jc w:val="center"/>
              <w:rPr>
                <w:kern w:val="0"/>
                <w:sz w:val="24"/>
              </w:rPr>
            </w:pPr>
            <w:r>
              <w:rPr>
                <w:kern w:val="0"/>
                <w:sz w:val="24"/>
              </w:rPr>
              <w:t>14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其</w:t>
            </w:r>
            <w:r>
              <w:rPr>
                <w:rFonts w:hint="eastAsia" w:eastAsia="方正楷体_GBK"/>
                <w:kern w:val="0"/>
                <w:sz w:val="24"/>
              </w:rPr>
              <w:t>他</w:t>
            </w:r>
            <w:r>
              <w:rPr>
                <w:rFonts w:eastAsia="方正楷体_GBK"/>
                <w:kern w:val="0"/>
                <w:sz w:val="24"/>
              </w:rPr>
              <w:t>公益性、福利性和专业性养老服务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top w:val="single" w:color="auto" w:sz="4" w:space="0"/>
            </w:tcBorders>
            <w:noWrap/>
            <w:vAlign w:val="center"/>
          </w:tcPr>
          <w:p>
            <w:pPr>
              <w:widowControl/>
              <w:spacing w:line="440" w:lineRule="exact"/>
              <w:jc w:val="center"/>
              <w:rPr>
                <w:kern w:val="0"/>
                <w:sz w:val="24"/>
              </w:rPr>
            </w:pPr>
            <w:r>
              <w:rPr>
                <w:kern w:val="0"/>
                <w:sz w:val="24"/>
              </w:rPr>
              <w:t>15</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困境未成年人心理和精神关爱服务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16</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6"/>
                <w:kern w:val="0"/>
                <w:sz w:val="24"/>
              </w:rPr>
            </w:pPr>
            <w:r>
              <w:rPr>
                <w:rFonts w:hint="eastAsia" w:eastAsia="方正楷体_GBK"/>
                <w:spacing w:val="-6"/>
                <w:kern w:val="0"/>
                <w:sz w:val="24"/>
              </w:rPr>
              <w:t>青少年服务：</w:t>
            </w:r>
            <w:r>
              <w:rPr>
                <w:rFonts w:eastAsia="方正楷体_GBK"/>
                <w:spacing w:val="-6"/>
                <w:kern w:val="0"/>
                <w:sz w:val="24"/>
              </w:rPr>
              <w:t>预防未成年人遭受暴力侵害</w:t>
            </w:r>
            <w:r>
              <w:rPr>
                <w:rFonts w:hint="eastAsia" w:eastAsia="方正楷体_GBK"/>
                <w:spacing w:val="-6"/>
                <w:kern w:val="0"/>
                <w:sz w:val="24"/>
              </w:rPr>
              <w:t>（</w:t>
            </w:r>
            <w:r>
              <w:rPr>
                <w:rFonts w:eastAsia="方正楷体_GBK"/>
                <w:spacing w:val="-6"/>
                <w:kern w:val="0"/>
                <w:sz w:val="24"/>
              </w:rPr>
              <w:t>校园霸凌</w:t>
            </w:r>
            <w:r>
              <w:rPr>
                <w:rFonts w:hint="eastAsia" w:eastAsia="方正楷体_GBK"/>
                <w:spacing w:val="-6"/>
                <w:kern w:val="0"/>
                <w:sz w:val="24"/>
              </w:rPr>
              <w:t>）</w:t>
            </w:r>
            <w:r>
              <w:rPr>
                <w:rFonts w:eastAsia="方正楷体_GBK"/>
                <w:spacing w:val="-6"/>
                <w:kern w:val="0"/>
                <w:sz w:val="24"/>
              </w:rPr>
              <w:t>的干预性服务</w:t>
            </w:r>
            <w:r>
              <w:rPr>
                <w:rFonts w:hint="eastAsia" w:eastAsia="方正楷体_GBK"/>
                <w:spacing w:val="-6"/>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特殊未成年人的社区矫正服务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流浪乞讨未成年人社会保护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19</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留守流动儿童的社会服务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20</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社会散居孤儿社会综合支持服务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21</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社区儿童临时托管</w:t>
            </w:r>
            <w:r>
              <w:rPr>
                <w:rFonts w:hint="eastAsia" w:eastAsia="方正楷体_GBK"/>
                <w:kern w:val="0"/>
                <w:sz w:val="24"/>
              </w:rPr>
              <w:t>看护</w:t>
            </w:r>
            <w:r>
              <w:rPr>
                <w:rFonts w:eastAsia="方正楷体_GBK"/>
                <w:kern w:val="0"/>
                <w:sz w:val="24"/>
              </w:rPr>
              <w:t>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22</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低收入家庭的未成年人成长服务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残疾儿童的康复及社会支持服务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青少年服务：服刑人员</w:t>
            </w:r>
            <w:r>
              <w:rPr>
                <w:rFonts w:eastAsia="方正楷体_GBK"/>
                <w:kern w:val="0"/>
                <w:sz w:val="24"/>
              </w:rPr>
              <w:t>未成年</w:t>
            </w:r>
            <w:r>
              <w:rPr>
                <w:rFonts w:hint="eastAsia" w:eastAsia="方正楷体_GBK"/>
                <w:kern w:val="0"/>
                <w:sz w:val="24"/>
              </w:rPr>
              <w:t>子女支持</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5</w:t>
            </w:r>
          </w:p>
        </w:tc>
        <w:tc>
          <w:tcPr>
            <w:tcW w:w="464" w:type="pct"/>
            <w:vMerge w:val="continue"/>
            <w:tcBorders>
              <w:bottom w:val="nil"/>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其</w:t>
            </w:r>
            <w:r>
              <w:rPr>
                <w:rFonts w:hint="eastAsia" w:eastAsia="方正楷体_GBK"/>
                <w:kern w:val="0"/>
                <w:sz w:val="24"/>
              </w:rPr>
              <w:t>他</w:t>
            </w:r>
            <w:r>
              <w:rPr>
                <w:rFonts w:eastAsia="方正楷体_GBK"/>
                <w:kern w:val="0"/>
                <w:sz w:val="24"/>
              </w:rPr>
              <w:t>社区青少年公益性、创新性的专业社会服务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6</w:t>
            </w:r>
          </w:p>
        </w:tc>
        <w:tc>
          <w:tcPr>
            <w:tcW w:w="464" w:type="pct"/>
            <w:vMerge w:val="restart"/>
            <w:tcBorders>
              <w:top w:val="nil"/>
            </w:tcBorders>
            <w:noWrap w:val="0"/>
            <w:vAlign w:val="center"/>
          </w:tcPr>
          <w:p>
            <w:pPr>
              <w:widowControl/>
              <w:spacing w:line="440" w:lineRule="exact"/>
              <w:jc w:val="left"/>
              <w:rPr>
                <w:rFonts w:eastAsia="方正小标宋简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精神</w:t>
            </w:r>
            <w:r>
              <w:rPr>
                <w:rFonts w:hint="eastAsia" w:eastAsia="方正楷体_GBK"/>
                <w:kern w:val="0"/>
                <w:sz w:val="24"/>
              </w:rPr>
              <w:t>障碍</w:t>
            </w:r>
            <w:r>
              <w:rPr>
                <w:rFonts w:eastAsia="方正楷体_GBK"/>
                <w:kern w:val="0"/>
                <w:sz w:val="24"/>
              </w:rPr>
              <w:t>患者社区康复服务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残障人士社区托养、康复和技能培训服务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4"/>
                <w:kern w:val="0"/>
                <w:sz w:val="24"/>
              </w:rPr>
            </w:pPr>
            <w:r>
              <w:rPr>
                <w:rFonts w:hint="eastAsia" w:eastAsia="方正楷体_GBK"/>
                <w:spacing w:val="-4"/>
                <w:kern w:val="0"/>
                <w:sz w:val="24"/>
              </w:rPr>
              <w:t>慈善救助：城乡</w:t>
            </w:r>
            <w:r>
              <w:rPr>
                <w:rFonts w:eastAsia="方正楷体_GBK"/>
                <w:spacing w:val="-4"/>
                <w:kern w:val="0"/>
                <w:sz w:val="24"/>
              </w:rPr>
              <w:t>低收入、贫困单亲、残障人士家庭等综合帮扶服务</w:t>
            </w:r>
            <w:r>
              <w:rPr>
                <w:rFonts w:hint="eastAsia" w:eastAsia="方正楷体_GBK"/>
                <w:spacing w:val="-4"/>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29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其他具有</w:t>
            </w:r>
            <w:r>
              <w:rPr>
                <w:rFonts w:eastAsia="方正楷体_GBK"/>
                <w:kern w:val="0"/>
                <w:sz w:val="24"/>
              </w:rPr>
              <w:t>创新性的公益慈善</w:t>
            </w:r>
            <w:r>
              <w:rPr>
                <w:rFonts w:hint="eastAsia" w:eastAsia="方正楷体_GBK"/>
                <w:kern w:val="0"/>
                <w:sz w:val="24"/>
              </w:rPr>
              <w:t>社区</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0</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综合服务</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社区公共卫生与疾病预防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1</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ascii="Arial" w:hAnsi="Arial" w:cs="Arial"/>
                <w:color w:val="333333"/>
                <w:szCs w:val="21"/>
                <w:shd w:val="clear" w:color="auto" w:fill="FFFFFF"/>
              </w:rPr>
            </w:pPr>
            <w:r>
              <w:rPr>
                <w:rFonts w:eastAsia="方正楷体_GBK"/>
                <w:kern w:val="0"/>
                <w:sz w:val="24"/>
              </w:rPr>
              <w:t>应急救灾救援志愿服务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2</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针对重点重大信访事项提供第三方调解化解服务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33</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邻里纠纷、家庭矛盾、婚姻赡养等社区纠纷矛盾调解</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34</w:t>
            </w:r>
          </w:p>
        </w:tc>
        <w:tc>
          <w:tcPr>
            <w:tcW w:w="464" w:type="pct"/>
            <w:vMerge w:val="continue"/>
            <w:noWrap w:val="0"/>
            <w:vAlign w:val="center"/>
          </w:tcPr>
          <w:p>
            <w:pPr>
              <w:widowControl/>
              <w:spacing w:line="440" w:lineRule="exact"/>
              <w:jc w:val="center"/>
              <w:rPr>
                <w:rFonts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eastAsia="方正楷体_GBK"/>
                <w:kern w:val="0"/>
                <w:sz w:val="24"/>
              </w:rPr>
              <w:t>为社区困难群体矛盾纠纷提供的法律援助、心理干预等专项服务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eastAsia="方正楷体_GBK"/>
                <w:kern w:val="0"/>
                <w:sz w:val="24"/>
              </w:rPr>
              <w:t>社区帮教、社区矫正</w:t>
            </w:r>
            <w:r>
              <w:rPr>
                <w:rFonts w:hint="eastAsia" w:eastAsia="方正楷体_GBK"/>
                <w:kern w:val="0"/>
                <w:sz w:val="24"/>
              </w:rPr>
              <w:t>、社区康复</w:t>
            </w:r>
            <w:r>
              <w:rPr>
                <w:rFonts w:eastAsia="方正楷体_GBK"/>
                <w:kern w:val="0"/>
                <w:sz w:val="24"/>
              </w:rPr>
              <w:t>等专业化服务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hint="eastAsia" w:eastAsia="方正楷体_GBK"/>
                <w:kern w:val="0"/>
                <w:sz w:val="24"/>
              </w:rPr>
              <w:t>社区居民心理疏导专业服务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7</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eastAsia="方正楷体_GBK"/>
                <w:kern w:val="0"/>
                <w:sz w:val="24"/>
              </w:rPr>
              <w:t>其他社会关注、居民需求量大的矛盾调解服务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8</w:t>
            </w:r>
          </w:p>
        </w:tc>
        <w:tc>
          <w:tcPr>
            <w:tcW w:w="464" w:type="pct"/>
            <w:vMerge w:val="restart"/>
            <w:noWrap w:val="0"/>
            <w:vAlign w:val="center"/>
          </w:tcPr>
          <w:p>
            <w:pPr>
              <w:widowControl/>
              <w:spacing w:line="440" w:lineRule="exact"/>
              <w:jc w:val="center"/>
              <w:rPr>
                <w:rFonts w:eastAsia="方正小标宋简体"/>
                <w:kern w:val="0"/>
                <w:sz w:val="28"/>
                <w:szCs w:val="28"/>
              </w:rPr>
            </w:pPr>
            <w:r>
              <w:rPr>
                <w:rFonts w:hint="eastAsia" w:ascii="楷体" w:hAnsi="楷体" w:eastAsia="楷体"/>
                <w:kern w:val="0"/>
                <w:sz w:val="28"/>
                <w:szCs w:val="28"/>
              </w:rPr>
              <w:t>精神文明</w:t>
            </w: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开展歌咏、读书、书法、朗诵、科普知识等群众性文化、教育活动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9</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pPr>
            <w:r>
              <w:rPr>
                <w:rFonts w:hint="eastAsia" w:eastAsia="方正楷体_GBK"/>
                <w:kern w:val="0"/>
                <w:sz w:val="24"/>
              </w:rPr>
              <w:t>打造特色社区文化、节日文化、广场文化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0</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“万名老人免费学用智能手机”等智慧助老特色服务★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1</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临终关怀、罕见病、癌症人群等社会支持服务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2</w:t>
            </w:r>
          </w:p>
        </w:tc>
        <w:tc>
          <w:tcPr>
            <w:tcW w:w="464" w:type="pct"/>
            <w:vMerge w:val="continue"/>
            <w:tcBorders>
              <w:bottom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其他围绕践行社会主义核心价值观推动社区精神文明建设的服务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4</w:t>
            </w:r>
            <w:r>
              <w:rPr>
                <w:kern w:val="0"/>
                <w:sz w:val="24"/>
              </w:rPr>
              <w:t>3</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其他</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社工人才专业能力提升培育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326" w:type="pct"/>
            <w:tcBorders>
              <w:bottom w:val="single" w:color="auto" w:sz="12" w:space="0"/>
            </w:tcBorders>
            <w:noWrap/>
            <w:vAlign w:val="center"/>
          </w:tcPr>
          <w:p>
            <w:pPr>
              <w:widowControl/>
              <w:spacing w:line="440" w:lineRule="exact"/>
              <w:jc w:val="center"/>
              <w:rPr>
                <w:kern w:val="0"/>
                <w:sz w:val="24"/>
              </w:rPr>
            </w:pPr>
            <w:r>
              <w:rPr>
                <w:rFonts w:hint="eastAsia"/>
                <w:kern w:val="0"/>
                <w:sz w:val="24"/>
              </w:rPr>
              <w:t>4</w:t>
            </w:r>
            <w:r>
              <w:rPr>
                <w:kern w:val="0"/>
                <w:sz w:val="24"/>
              </w:rPr>
              <w:t>4</w:t>
            </w:r>
          </w:p>
        </w:tc>
        <w:tc>
          <w:tcPr>
            <w:tcW w:w="464" w:type="pct"/>
            <w:vMerge w:val="continue"/>
            <w:tcBorders>
              <w:bottom w:val="single" w:color="auto" w:sz="12"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12" w:space="0"/>
            </w:tcBorders>
            <w:noWrap/>
            <w:vAlign w:val="center"/>
          </w:tcPr>
          <w:p>
            <w:pPr>
              <w:widowControl/>
              <w:spacing w:line="440" w:lineRule="exact"/>
              <w:rPr>
                <w:rFonts w:eastAsia="方正楷体_GBK"/>
                <w:kern w:val="0"/>
                <w:sz w:val="24"/>
              </w:rPr>
            </w:pPr>
            <w:r>
              <w:rPr>
                <w:rFonts w:hint="eastAsia" w:eastAsia="方正楷体_GBK"/>
                <w:kern w:val="0"/>
                <w:sz w:val="24"/>
              </w:rPr>
              <w:t>有利于加强社会建设、完善社会服务、促进社会和谐的服务项目</w:t>
            </w:r>
          </w:p>
        </w:tc>
      </w:tr>
    </w:tbl>
    <w:p>
      <w:pPr>
        <w:spacing w:line="560" w:lineRule="exact"/>
        <w:rPr>
          <w:rFonts w:hint="eastAsia" w:ascii="宋体" w:hAnsi="宋体"/>
          <w:caps/>
          <w:color w:val="000000"/>
          <w:szCs w:val="21"/>
        </w:rPr>
      </w:pPr>
      <w:r>
        <w:rPr>
          <w:rFonts w:hint="eastAsia" w:ascii="宋体" w:hAnsi="宋体"/>
          <w:caps/>
          <w:color w:val="000000"/>
          <w:szCs w:val="21"/>
        </w:rPr>
        <w:t>注：</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1、该《项目指引》为年度指引，每年修订一期；</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2、带“★”的项目为重点推广项目；</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3、该《项目指引》为申报机构制定方案重要参考。</w:t>
      </w:r>
    </w:p>
    <w:p>
      <w:pPr>
        <w:spacing w:line="560" w:lineRule="exact"/>
        <w:ind w:firstLine="562" w:firstLineChars="200"/>
        <w:rPr>
          <w:rFonts w:ascii="宋体" w:hAnsi="宋体" w:cs="宋体"/>
          <w:b/>
          <w:sz w:val="28"/>
          <w:szCs w:val="28"/>
        </w:rPr>
      </w:pPr>
      <w:r>
        <w:rPr>
          <w:rFonts w:hint="eastAsia" w:ascii="宋体" w:hAnsi="宋体" w:cs="宋体"/>
          <w:b/>
          <w:sz w:val="28"/>
          <w:szCs w:val="28"/>
        </w:rPr>
        <w:t>二、服务内容</w:t>
      </w:r>
    </w:p>
    <w:tbl>
      <w:tblPr>
        <w:tblStyle w:val="8"/>
        <w:tblW w:w="9547" w:type="dxa"/>
        <w:jc w:val="center"/>
        <w:tblLayout w:type="fixed"/>
        <w:tblCellMar>
          <w:top w:w="0" w:type="dxa"/>
          <w:left w:w="30" w:type="dxa"/>
          <w:bottom w:w="0" w:type="dxa"/>
          <w:right w:w="30" w:type="dxa"/>
        </w:tblCellMar>
      </w:tblPr>
      <w:tblGrid>
        <w:gridCol w:w="1161"/>
        <w:gridCol w:w="1559"/>
        <w:gridCol w:w="1298"/>
        <w:gridCol w:w="1701"/>
        <w:gridCol w:w="1276"/>
        <w:gridCol w:w="1276"/>
        <w:gridCol w:w="1276"/>
      </w:tblGrid>
      <w:tr>
        <w:tblPrEx>
          <w:tblCellMar>
            <w:top w:w="0" w:type="dxa"/>
            <w:left w:w="30" w:type="dxa"/>
            <w:bottom w:w="0" w:type="dxa"/>
            <w:right w:w="30" w:type="dxa"/>
          </w:tblCellMar>
        </w:tblPrEx>
        <w:trPr>
          <w:trHeight w:val="1117" w:hRule="atLeast"/>
          <w:jc w:val="center"/>
        </w:trPr>
        <w:tc>
          <w:tcPr>
            <w:tcW w:w="1161"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分包号</w:t>
            </w:r>
          </w:p>
        </w:tc>
        <w:tc>
          <w:tcPr>
            <w:tcW w:w="1559"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服务指引清单对应序号</w:t>
            </w:r>
          </w:p>
        </w:tc>
        <w:tc>
          <w:tcPr>
            <w:tcW w:w="1298"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b/>
              </w:rPr>
            </w:pPr>
            <w:r>
              <w:rPr>
                <w:rFonts w:hint="eastAsia" w:ascii="宋体" w:hAnsi="宋体" w:cs="宋体"/>
                <w:b/>
                <w:kern w:val="0"/>
                <w:sz w:val="24"/>
                <w:szCs w:val="24"/>
              </w:rPr>
              <w:t>项目属性</w:t>
            </w:r>
          </w:p>
        </w:tc>
        <w:tc>
          <w:tcPr>
            <w:tcW w:w="1701" w:type="dxa"/>
            <w:tcBorders>
              <w:top w:val="single" w:color="auto" w:sz="6" w:space="0"/>
              <w:left w:val="single" w:color="auto" w:sz="6"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实施区域</w:t>
            </w:r>
          </w:p>
        </w:tc>
        <w:tc>
          <w:tcPr>
            <w:tcW w:w="1276" w:type="dxa"/>
            <w:tcBorders>
              <w:top w:val="single" w:color="auto" w:sz="6" w:space="0"/>
              <w:left w:val="single" w:color="auto" w:sz="4"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服务对象（人数）</w:t>
            </w:r>
          </w:p>
        </w:tc>
        <w:tc>
          <w:tcPr>
            <w:tcW w:w="1276" w:type="dxa"/>
            <w:tcBorders>
              <w:top w:val="single" w:color="auto" w:sz="6" w:space="0"/>
              <w:left w:val="single" w:color="auto" w:sz="4" w:space="0"/>
              <w:right w:val="single" w:color="auto" w:sz="6"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ascii="宋体" w:hAnsi="宋体" w:cs="宋体"/>
                <w:b/>
                <w:kern w:val="0"/>
                <w:sz w:val="24"/>
                <w:szCs w:val="24"/>
              </w:rPr>
              <w:t>预算金额</w:t>
            </w:r>
            <w:r>
              <w:rPr>
                <w:rFonts w:hint="eastAsia" w:ascii="宋体" w:hAnsi="宋体" w:cs="宋体"/>
                <w:b/>
                <w:kern w:val="0"/>
                <w:sz w:val="24"/>
                <w:szCs w:val="24"/>
              </w:rPr>
              <w:t>（万元）</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备注</w:t>
            </w: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ascii="宋体" w:hAnsi="宋体" w:cs="宋体"/>
                <w:kern w:val="0"/>
                <w:szCs w:val="21"/>
              </w:rPr>
              <w:t>1</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福利慈善</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阳江街道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50人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bl>
    <w:p>
      <w:pPr>
        <w:spacing w:line="560" w:lineRule="exact"/>
        <w:ind w:firstLine="560" w:firstLineChars="200"/>
        <w:rPr>
          <w:rFonts w:ascii="宋体" w:hAnsi="宋体" w:cs="宋体"/>
          <w:sz w:val="28"/>
          <w:szCs w:val="28"/>
        </w:rPr>
      </w:pPr>
      <w:r>
        <w:rPr>
          <w:rFonts w:hint="eastAsia" w:ascii="宋体" w:hAnsi="宋体" w:cs="宋体"/>
          <w:sz w:val="28"/>
          <w:szCs w:val="28"/>
        </w:rPr>
        <w:t>备注：</w:t>
      </w:r>
    </w:p>
    <w:p>
      <w:pPr>
        <w:spacing w:line="560" w:lineRule="exact"/>
        <w:ind w:firstLine="560" w:firstLineChars="200"/>
        <w:rPr>
          <w:rFonts w:ascii="宋体" w:hAnsi="宋体" w:cs="宋体"/>
          <w:sz w:val="28"/>
          <w:szCs w:val="28"/>
        </w:rPr>
      </w:pPr>
      <w:r>
        <w:rPr>
          <w:rFonts w:hint="eastAsia" w:ascii="宋体" w:hAnsi="宋体" w:cs="宋体"/>
          <w:sz w:val="28"/>
          <w:szCs w:val="28"/>
        </w:rPr>
        <w:t>（1）供应商须根据服务内容指引清单及服务内容表中所规定的实施地域、服务内容等要求设计项目实施方案。</w:t>
      </w:r>
    </w:p>
    <w:p>
      <w:pPr>
        <w:spacing w:line="560" w:lineRule="exact"/>
        <w:ind w:firstLine="560" w:firstLineChars="200"/>
        <w:rPr>
          <w:rFonts w:ascii="宋体" w:hAnsi="宋体" w:cs="宋体"/>
          <w:sz w:val="28"/>
          <w:szCs w:val="28"/>
        </w:rPr>
      </w:pPr>
      <w:r>
        <w:rPr>
          <w:rFonts w:hint="eastAsia" w:ascii="宋体" w:hAnsi="宋体" w:cs="宋体"/>
          <w:sz w:val="28"/>
          <w:szCs w:val="28"/>
        </w:rPr>
        <w:t>（2）“实施区域”一栏中，若为“不限定”，供应商可根据项目预算及方案设计在该区划任意街道或社区实施服务项目。</w:t>
      </w:r>
    </w:p>
    <w:p>
      <w:pPr>
        <w:spacing w:line="560" w:lineRule="exact"/>
        <w:ind w:firstLine="560" w:firstLineChars="200"/>
        <w:rPr>
          <w:rFonts w:ascii="宋体" w:hAnsi="宋体" w:cs="宋体"/>
          <w:sz w:val="28"/>
          <w:szCs w:val="28"/>
        </w:rPr>
      </w:pPr>
      <w:r>
        <w:rPr>
          <w:rFonts w:hint="eastAsia" w:ascii="宋体" w:hAnsi="宋体" w:cs="宋体"/>
          <w:sz w:val="28"/>
          <w:szCs w:val="28"/>
        </w:rPr>
        <w:t>（3）“实施区域”的最小单位为社区。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分包中有备注一次申报三年服务的是指：为创新社会组织培育机制，对群众需要、基层亟需、政策支持的项目，可视情按照一次申报三年服务、分年签订合同的方式实施，供应商年度项目等级评估为优秀的，不再参加竞标，服务期内顺延签订合同。</w:t>
      </w:r>
    </w:p>
    <w:p>
      <w:pPr>
        <w:spacing w:line="560" w:lineRule="exact"/>
        <w:ind w:firstLine="562" w:firstLineChars="200"/>
        <w:rPr>
          <w:rFonts w:ascii="宋体" w:hAnsi="宋体" w:cs="宋体"/>
          <w:b/>
          <w:sz w:val="28"/>
          <w:szCs w:val="28"/>
        </w:rPr>
      </w:pPr>
      <w:r>
        <w:rPr>
          <w:rFonts w:ascii="宋体" w:hAnsi="宋体" w:cs="宋体"/>
          <w:b/>
          <w:sz w:val="28"/>
          <w:szCs w:val="28"/>
        </w:rPr>
        <w:t>三</w:t>
      </w:r>
      <w:r>
        <w:rPr>
          <w:rFonts w:hint="eastAsia" w:ascii="宋体" w:hAnsi="宋体" w:cs="宋体"/>
          <w:b/>
          <w:sz w:val="28"/>
          <w:szCs w:val="28"/>
        </w:rPr>
        <w:t>、</w:t>
      </w:r>
      <w:r>
        <w:rPr>
          <w:rFonts w:ascii="宋体" w:hAnsi="宋体" w:cs="宋体"/>
          <w:b/>
          <w:sz w:val="28"/>
          <w:szCs w:val="28"/>
        </w:rPr>
        <w:t>服务要求</w:t>
      </w:r>
    </w:p>
    <w:p>
      <w:pPr>
        <w:spacing w:line="560" w:lineRule="exact"/>
        <w:ind w:firstLine="560" w:firstLineChars="200"/>
        <w:rPr>
          <w:rFonts w:ascii="宋体" w:hAnsi="宋体" w:cs="宋体"/>
          <w:sz w:val="28"/>
          <w:szCs w:val="28"/>
          <w:highlight w:val="yellow"/>
        </w:rPr>
      </w:pPr>
      <w:r>
        <w:rPr>
          <w:rFonts w:ascii="宋体" w:hAnsi="宋体" w:cs="宋体"/>
          <w:sz w:val="28"/>
          <w:szCs w:val="28"/>
        </w:rPr>
        <w:t>1</w:t>
      </w:r>
      <w:r>
        <w:rPr>
          <w:rFonts w:hint="eastAsia" w:ascii="宋体" w:hAnsi="宋体" w:cs="宋体"/>
          <w:sz w:val="28"/>
          <w:szCs w:val="28"/>
        </w:rPr>
        <w:t>、实施周期：自合同签订之日起一年整，如个别分包有备注的，从其备注情况执行。</w:t>
      </w:r>
    </w:p>
    <w:p>
      <w:pPr>
        <w:spacing w:line="5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、服务人数：服务对象为实施区域内的服务对象，原则上每个项目直接受益人不得少于50人，项目需求表中有特殊要求的，以需求表要求为准。</w:t>
      </w:r>
    </w:p>
    <w:p>
      <w:pPr>
        <w:spacing w:line="560" w:lineRule="exact"/>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、项目实施标准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（1）广泛性：项目所回应的问题是广大城乡社区居民共同面临的，具有普遍推广的必要性。</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（2）针对性：设计针对明确的受益群体，有精准的定位，直接受益人数不少于50人，项目需求表中有特殊要求的，以需求表要求为准。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（3）公益性：以服务民生和追求社会效益为主要目的，符合公共利益，项目服务指向明确，公益色彩突出。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（4）可操作性：项目具备良好的社区基础和群众基础，符合政府相关政策导向，资金投入可以产生预期的社会效益。</w:t>
      </w:r>
    </w:p>
    <w:p>
      <w:pPr>
        <w:spacing w:line="560" w:lineRule="exact"/>
        <w:ind w:firstLine="560" w:firstLineChars="200"/>
        <w:rPr>
          <w:rFonts w:ascii="宋体" w:hAnsi="宋体" w:cs="宋体"/>
          <w:sz w:val="28"/>
          <w:szCs w:val="28"/>
        </w:rPr>
      </w:pPr>
      <w:r>
        <w:rPr>
          <w:rFonts w:hint="eastAsia" w:ascii="宋体" w:hAnsi="宋体" w:cs="宋体"/>
          <w:sz w:val="28"/>
          <w:szCs w:val="28"/>
        </w:rPr>
        <w:t>（5）可持续性：项目具有清晰的发展模式，在服务周期结束后有持续运作的可能，可在条件类似的地区推广、复制。</w:t>
      </w:r>
    </w:p>
    <w:p>
      <w:pPr>
        <w:spacing w:line="560" w:lineRule="exact"/>
        <w:ind w:firstLine="562" w:firstLineChars="200"/>
        <w:rPr>
          <w:rFonts w:ascii="宋体" w:hAnsi="宋体" w:cs="宋体"/>
          <w:b/>
          <w:sz w:val="28"/>
          <w:szCs w:val="28"/>
        </w:rPr>
      </w:pPr>
      <w:r>
        <w:rPr>
          <w:rFonts w:hint="eastAsia" w:ascii="宋体" w:hAnsi="宋体" w:cs="宋体"/>
          <w:b/>
          <w:sz w:val="28"/>
          <w:szCs w:val="28"/>
        </w:rPr>
        <w:t>四、执行要求</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（一）项目实施方案要求</w:t>
      </w:r>
    </w:p>
    <w:p>
      <w:pPr>
        <w:spacing w:line="560" w:lineRule="exact"/>
        <w:ind w:firstLine="560" w:firstLineChars="200"/>
        <w:rPr>
          <w:rFonts w:ascii="宋体" w:hAnsi="宋体" w:cs="宋体"/>
          <w:sz w:val="28"/>
          <w:szCs w:val="28"/>
        </w:rPr>
      </w:pPr>
      <w:r>
        <w:rPr>
          <w:rFonts w:hint="eastAsia" w:ascii="宋体" w:hAnsi="宋体" w:cs="宋体"/>
          <w:sz w:val="28"/>
          <w:szCs w:val="28"/>
        </w:rPr>
        <w:t>应重点围绕以下6个方面以概述的方式提供说明材料：</w:t>
      </w:r>
    </w:p>
    <w:p>
      <w:pPr>
        <w:spacing w:line="560" w:lineRule="exact"/>
        <w:ind w:firstLine="560" w:firstLineChars="200"/>
        <w:rPr>
          <w:rFonts w:ascii="宋体" w:hAnsi="宋体" w:cs="宋体"/>
          <w:sz w:val="28"/>
          <w:szCs w:val="28"/>
        </w:rPr>
      </w:pPr>
      <w:r>
        <w:rPr>
          <w:rFonts w:hint="eastAsia" w:ascii="宋体" w:hAnsi="宋体" w:cs="宋体"/>
          <w:sz w:val="28"/>
          <w:szCs w:val="28"/>
        </w:rPr>
        <w:t>1、项目的需求分析；</w:t>
      </w:r>
    </w:p>
    <w:p>
      <w:pPr>
        <w:spacing w:line="560" w:lineRule="exact"/>
        <w:ind w:firstLine="560" w:firstLineChars="200"/>
        <w:rPr>
          <w:rFonts w:ascii="宋体" w:hAnsi="宋体" w:cs="宋体"/>
          <w:sz w:val="28"/>
          <w:szCs w:val="28"/>
        </w:rPr>
      </w:pPr>
      <w:r>
        <w:rPr>
          <w:rFonts w:hint="eastAsia" w:ascii="宋体" w:hAnsi="宋体" w:cs="宋体"/>
          <w:sz w:val="28"/>
          <w:szCs w:val="28"/>
        </w:rPr>
        <w:t>2、项目目标和内容；</w:t>
      </w:r>
    </w:p>
    <w:p>
      <w:pPr>
        <w:spacing w:line="560" w:lineRule="exact"/>
        <w:ind w:firstLine="560" w:firstLineChars="200"/>
        <w:rPr>
          <w:rFonts w:ascii="宋体" w:hAnsi="宋体" w:cs="宋体"/>
          <w:sz w:val="28"/>
          <w:szCs w:val="28"/>
        </w:rPr>
      </w:pPr>
      <w:r>
        <w:rPr>
          <w:rFonts w:hint="eastAsia" w:ascii="宋体" w:hAnsi="宋体" w:cs="宋体"/>
          <w:sz w:val="28"/>
          <w:szCs w:val="28"/>
        </w:rPr>
        <w:t>3、项目进度安排；</w:t>
      </w:r>
    </w:p>
    <w:p>
      <w:pPr>
        <w:spacing w:line="560" w:lineRule="exact"/>
        <w:ind w:firstLine="560" w:firstLineChars="200"/>
        <w:rPr>
          <w:rFonts w:ascii="宋体" w:hAnsi="宋体" w:cs="宋体"/>
          <w:sz w:val="28"/>
          <w:szCs w:val="28"/>
        </w:rPr>
      </w:pPr>
      <w:r>
        <w:rPr>
          <w:rFonts w:hint="eastAsia" w:ascii="宋体" w:hAnsi="宋体" w:cs="宋体"/>
          <w:sz w:val="28"/>
          <w:szCs w:val="28"/>
        </w:rPr>
        <w:t>4、项目团队人员构成；</w:t>
      </w:r>
    </w:p>
    <w:p>
      <w:pPr>
        <w:spacing w:line="560" w:lineRule="exact"/>
        <w:ind w:firstLine="560" w:firstLineChars="200"/>
        <w:rPr>
          <w:rFonts w:ascii="宋体" w:hAnsi="宋体" w:cs="宋体"/>
          <w:sz w:val="28"/>
          <w:szCs w:val="28"/>
        </w:rPr>
      </w:pPr>
      <w:r>
        <w:rPr>
          <w:rFonts w:hint="eastAsia" w:ascii="宋体" w:hAnsi="宋体" w:cs="宋体"/>
          <w:sz w:val="28"/>
          <w:szCs w:val="28"/>
        </w:rPr>
        <w:t>5、项目资金的详细安排；</w:t>
      </w:r>
    </w:p>
    <w:p>
      <w:pPr>
        <w:spacing w:line="560" w:lineRule="exact"/>
        <w:ind w:firstLine="560" w:firstLineChars="200"/>
        <w:rPr>
          <w:rFonts w:ascii="宋体" w:hAnsi="宋体" w:cs="宋体"/>
          <w:sz w:val="28"/>
          <w:szCs w:val="28"/>
        </w:rPr>
      </w:pPr>
      <w:r>
        <w:rPr>
          <w:rFonts w:hint="eastAsia" w:ascii="宋体" w:hAnsi="宋体" w:cs="宋体"/>
          <w:sz w:val="28"/>
          <w:szCs w:val="28"/>
        </w:rPr>
        <w:t>6、项目实施中可能遇到的风险预测及应对方案。</w:t>
      </w:r>
    </w:p>
    <w:p>
      <w:pPr>
        <w:spacing w:line="560" w:lineRule="exact"/>
        <w:ind w:firstLine="560" w:firstLineChars="200"/>
        <w:rPr>
          <w:rFonts w:ascii="宋体" w:hAnsi="宋体" w:cs="宋体"/>
          <w:color w:val="000000"/>
          <w:sz w:val="28"/>
          <w:szCs w:val="28"/>
        </w:rPr>
      </w:pPr>
      <w:r>
        <w:rPr>
          <w:rFonts w:hint="eastAsia" w:ascii="宋体" w:hAnsi="宋体" w:cs="宋体"/>
          <w:bCs/>
          <w:color w:val="000000"/>
          <w:kern w:val="0"/>
          <w:sz w:val="28"/>
          <w:szCs w:val="28"/>
        </w:rPr>
        <w:t>（二）</w:t>
      </w:r>
      <w:r>
        <w:rPr>
          <w:rFonts w:hint="eastAsia" w:ascii="宋体" w:hAnsi="宋体" w:cs="宋体"/>
          <w:color w:val="000000"/>
          <w:sz w:val="28"/>
          <w:szCs w:val="28"/>
        </w:rPr>
        <w:t>项目经费使用要求</w:t>
      </w:r>
    </w:p>
    <w:p>
      <w:pPr>
        <w:spacing w:line="560" w:lineRule="exact"/>
        <w:ind w:firstLine="560" w:firstLineChars="200"/>
        <w:rPr>
          <w:rFonts w:ascii="宋体" w:hAnsi="宋体" w:cs="宋体"/>
          <w:color w:val="000000"/>
          <w:sz w:val="28"/>
          <w:szCs w:val="28"/>
        </w:rPr>
      </w:pPr>
      <w:r>
        <w:rPr>
          <w:rFonts w:hint="eastAsia" w:ascii="宋体" w:hAnsi="宋体" w:cs="宋体"/>
          <w:color w:val="FF0000"/>
          <w:sz w:val="28"/>
          <w:szCs w:val="28"/>
        </w:rPr>
        <w:t xml:space="preserve"> </w:t>
      </w:r>
      <w:r>
        <w:rPr>
          <w:rFonts w:hint="eastAsia" w:ascii="宋体" w:hAnsi="宋体" w:cs="宋体"/>
          <w:color w:val="000000"/>
          <w:sz w:val="28"/>
          <w:szCs w:val="28"/>
        </w:rPr>
        <w:t>本项目经费为固定金额扶持，供应商须根据项目方案设计认真编制项目经费预算，主要用于：</w:t>
      </w:r>
    </w:p>
    <w:p>
      <w:pPr>
        <w:spacing w:line="560" w:lineRule="exact"/>
        <w:ind w:firstLine="560" w:firstLineChars="200"/>
        <w:rPr>
          <w:rFonts w:ascii="宋体" w:hAnsi="宋体" w:cs="宋体"/>
          <w:sz w:val="28"/>
          <w:szCs w:val="28"/>
        </w:rPr>
      </w:pPr>
      <w:r>
        <w:rPr>
          <w:rFonts w:hint="eastAsia" w:ascii="宋体" w:hAnsi="宋体" w:cs="宋体"/>
          <w:sz w:val="28"/>
          <w:szCs w:val="28"/>
        </w:rPr>
        <w:t>1、为实现项目预期目标而付出的直接相关成本。</w:t>
      </w:r>
    </w:p>
    <w:p>
      <w:pPr>
        <w:widowControl/>
        <w:spacing w:line="560" w:lineRule="exact"/>
        <w:ind w:firstLine="560" w:firstLineChars="200"/>
        <w:rPr>
          <w:rFonts w:ascii="宋体" w:hAnsi="宋体" w:cs="宋体"/>
          <w:color w:val="000000"/>
          <w:sz w:val="28"/>
          <w:szCs w:val="28"/>
        </w:rPr>
      </w:pPr>
      <w:r>
        <w:rPr>
          <w:rFonts w:hint="eastAsia" w:ascii="宋体" w:hAnsi="宋体" w:cs="宋体"/>
          <w:sz w:val="28"/>
          <w:szCs w:val="28"/>
        </w:rPr>
        <w:t>2、</w:t>
      </w:r>
      <w:r>
        <w:rPr>
          <w:rFonts w:hint="eastAsia" w:ascii="宋体" w:hAnsi="宋体" w:cs="宋体"/>
          <w:color w:val="000000"/>
          <w:sz w:val="28"/>
          <w:szCs w:val="28"/>
        </w:rPr>
        <w:t>项目资金不用于固定资产购置，不得直接向受益对象发放现金，不得发生其他捐赠、赞助支出。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3、项目资金的使用应符合国家法律、法规的规定，全部用于开展符合规定的社会服务活动。 </w:t>
      </w:r>
    </w:p>
    <w:p>
      <w:pPr>
        <w:spacing w:line="560" w:lineRule="exact"/>
        <w:ind w:firstLine="560" w:firstLineChars="200"/>
        <w:rPr>
          <w:rFonts w:hint="eastAsia" w:ascii="宋体" w:hAnsi="宋体" w:cs="宋体"/>
          <w:sz w:val="28"/>
          <w:szCs w:val="28"/>
        </w:rPr>
      </w:pPr>
      <w:r>
        <w:rPr>
          <w:rFonts w:hint="eastAsia" w:ascii="宋体" w:hAnsi="宋体" w:cs="宋体"/>
          <w:color w:val="000000"/>
          <w:sz w:val="28"/>
          <w:szCs w:val="28"/>
        </w:rPr>
        <w:t>4、</w:t>
      </w:r>
      <w:r>
        <w:rPr>
          <w:rFonts w:hint="eastAsia" w:ascii="宋体" w:hAnsi="宋体" w:cs="宋体"/>
          <w:sz w:val="28"/>
          <w:szCs w:val="28"/>
          <w:lang w:val="zh-CN"/>
        </w:rPr>
        <w:t>对项目资金使用、管理中存在擅自改变专项资金用途，或者骗取、挪用专项资金等行为，按有关规定进行处理并追究有关单位及其相关人员法律责任。</w:t>
      </w:r>
    </w:p>
    <w:p>
      <w:pPr>
        <w:spacing w:line="520" w:lineRule="exact"/>
        <w:ind w:firstLine="422" w:firstLineChars="150"/>
        <w:rPr>
          <w:rFonts w:hint="eastAsia" w:ascii="宋体" w:hAnsi="宋体" w:cs="宋体"/>
          <w:b/>
          <w:sz w:val="28"/>
          <w:szCs w:val="28"/>
        </w:rPr>
      </w:pPr>
      <w:r>
        <w:rPr>
          <w:rFonts w:hint="eastAsia" w:ascii="宋体" w:hAnsi="宋体" w:cs="宋体"/>
          <w:b/>
          <w:sz w:val="28"/>
          <w:szCs w:val="28"/>
        </w:rPr>
        <w:t>（三）项目预算编制</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1、供应商预算编制请按照项目申报书制式表格统一填写（见附件三），预算中涉及到的各类项目支出，必须在表格中详细列支。</w:t>
      </w:r>
    </w:p>
    <w:p>
      <w:pPr>
        <w:spacing w:line="520" w:lineRule="exact"/>
        <w:ind w:firstLine="560" w:firstLineChars="200"/>
        <w:rPr>
          <w:rFonts w:ascii="宋体" w:hAnsi="宋体" w:cs="宋体"/>
          <w:sz w:val="28"/>
          <w:szCs w:val="28"/>
        </w:rPr>
      </w:pPr>
      <w:r>
        <w:rPr>
          <w:rFonts w:hint="eastAsia" w:ascii="宋体" w:hAnsi="宋体" w:cs="宋体"/>
          <w:sz w:val="28"/>
          <w:szCs w:val="28"/>
        </w:rPr>
        <w:t>2、项目预算编制应严格遵守《南京市市级公益创投项目资金使用管理规定（试行）》（详见附件四）。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3、磋商时由第三方会计师事务所对项目资金预算进行合理性审查，供应商有责任对不符合项目管理规定的预算进行调整，对列示不全面、不清晰的内容进行补充。</w:t>
      </w:r>
    </w:p>
    <w:p>
      <w:pPr>
        <w:spacing w:line="520" w:lineRule="exact"/>
        <w:ind w:firstLine="562" w:firstLineChars="200"/>
        <w:rPr>
          <w:rFonts w:hint="eastAsia" w:ascii="宋体" w:hAnsi="宋体" w:cs="宋体"/>
          <w:sz w:val="28"/>
          <w:szCs w:val="28"/>
        </w:rPr>
      </w:pPr>
      <w:r>
        <w:rPr>
          <w:rFonts w:hint="eastAsia" w:ascii="宋体" w:hAnsi="宋体" w:cs="宋体"/>
          <w:b/>
          <w:sz w:val="28"/>
          <w:szCs w:val="28"/>
        </w:rPr>
        <w:t>（四）项目风险防范要求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1、编制有合理的项目风险应急预案。</w:t>
      </w:r>
    </w:p>
    <w:p>
      <w:pPr>
        <w:spacing w:line="520" w:lineRule="exact"/>
        <w:ind w:firstLine="560" w:firstLineChars="200"/>
        <w:rPr>
          <w:rFonts w:ascii="宋体" w:hAnsi="宋体" w:cs="宋体"/>
          <w:sz w:val="28"/>
          <w:szCs w:val="28"/>
        </w:rPr>
      </w:pPr>
      <w:r>
        <w:rPr>
          <w:rFonts w:hint="eastAsia" w:ascii="宋体" w:hAnsi="宋体" w:cs="宋体"/>
          <w:sz w:val="28"/>
          <w:szCs w:val="28"/>
        </w:rPr>
        <w:t>2、成交供应商不能因人员变化影响项目进度。</w:t>
      </w:r>
    </w:p>
    <w:p>
      <w:pPr>
        <w:spacing w:line="520" w:lineRule="exact"/>
        <w:ind w:firstLine="562" w:firstLineChars="200"/>
        <w:rPr>
          <w:rFonts w:ascii="宋体" w:hAnsi="宋体" w:cs="宋体"/>
          <w:b/>
          <w:sz w:val="28"/>
          <w:szCs w:val="28"/>
        </w:rPr>
      </w:pPr>
      <w:r>
        <w:rPr>
          <w:rFonts w:hint="eastAsia" w:ascii="宋体" w:hAnsi="宋体" w:cs="宋体"/>
          <w:b/>
          <w:sz w:val="28"/>
          <w:szCs w:val="28"/>
        </w:rPr>
        <w:t>（五）项目实施其他要求</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1、项目设计须以个案服务为主，实施过程中不得有商业营销行为。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成交供应商须接受采购人或采购方委托第三方机构组织开展的绩效评估，接受第三方会计师事务所对项目资金预算及开支审查，成交供应商须如实记录项目进展情况并保存该项目执行过程中产生的所有台账资料（如工作计划方案、服务工作档案、活动记录、发票等）。</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3、项目服务满意率在85%以上，满意率测评由成交供应商自行组织并存档，采购人或采购人委托的第三方机构将进行抽查。</w:t>
      </w:r>
    </w:p>
    <w:p>
      <w:pPr>
        <w:spacing w:line="560" w:lineRule="exact"/>
        <w:ind w:firstLine="560" w:firstLineChars="200"/>
        <w:rPr>
          <w:rFonts w:ascii="宋体" w:hAnsi="宋体" w:cs="宋体"/>
          <w:sz w:val="28"/>
          <w:szCs w:val="28"/>
        </w:rPr>
      </w:pPr>
      <w:r>
        <w:rPr>
          <w:rFonts w:hint="eastAsia" w:ascii="宋体" w:hAnsi="宋体" w:cs="宋体"/>
          <w:sz w:val="28"/>
          <w:szCs w:val="28"/>
        </w:rPr>
        <w:t>4、不得以相同项目重复套取财政性资金。</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5、注重提升项目影响力，利用媒介进行适当宣传。</w:t>
      </w:r>
    </w:p>
    <w:p>
      <w:pPr>
        <w:spacing w:line="560" w:lineRule="exact"/>
        <w:ind w:firstLine="562" w:firstLineChars="200"/>
        <w:rPr>
          <w:rFonts w:hint="eastAsia" w:ascii="宋体" w:hAnsi="宋体" w:cs="仿宋_GB2312"/>
          <w:b/>
          <w:sz w:val="28"/>
          <w:szCs w:val="28"/>
        </w:rPr>
      </w:pPr>
      <w:r>
        <w:rPr>
          <w:rFonts w:ascii="宋体" w:hAnsi="宋体" w:cs="仿宋_GB2312"/>
          <w:b/>
          <w:sz w:val="28"/>
          <w:szCs w:val="28"/>
        </w:rPr>
        <w:t>五</w:t>
      </w:r>
      <w:r>
        <w:rPr>
          <w:rFonts w:hint="eastAsia" w:ascii="宋体" w:hAnsi="宋体" w:cs="仿宋_GB2312"/>
          <w:b/>
          <w:sz w:val="28"/>
          <w:szCs w:val="28"/>
        </w:rPr>
        <w:t xml:space="preserve">、服务保障和自罚承诺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1、供应商应对照采购文件要求，书面说明已对采购人的需求做出了实质性的响应，或申明与需求的偏差和例外。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2、如果发生因供应商安全措施不力造成的事故责任、或者其他工作失误，由此所产生的一切责任由供应商承担。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3、如因供应商投入人员过少原因，造成无法在承诺期限内完成服务，由此产生的一切责任由供应商承担。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六、报价说明</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2、供应商的任何错漏、优惠、竞争性报价不得作为减轻责任、减少服务、增加收费、降低服务质量的理由。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3、供应商报价除包含采购文件中列明的项目外还应包括保障服务正常运行应当具有的物资和服务，对服务正常运行应当具有的物资和服务理解不一致的以采购人理解为准。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七、付款条件</w:t>
      </w:r>
    </w:p>
    <w:p>
      <w:pPr>
        <w:autoSpaceDE w:val="0"/>
        <w:autoSpaceDN w:val="0"/>
        <w:adjustRightInd w:val="0"/>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1、签署项目协议生效后拨付总金额的50%，项目中期评估通过后拨付总金额的30%，项目结束并经评估验收通过后拨付总金额的20%。</w:t>
      </w:r>
    </w:p>
    <w:p>
      <w:pPr>
        <w:widowControl/>
        <w:overflowPunct w:val="0"/>
        <w:autoSpaceDE w:val="0"/>
        <w:autoSpaceDN w:val="0"/>
        <w:adjustRightInd w:val="0"/>
        <w:spacing w:line="560" w:lineRule="exact"/>
        <w:ind w:firstLine="560" w:firstLineChars="200"/>
        <w:jc w:val="left"/>
        <w:textAlignment w:val="baseline"/>
        <w:rPr>
          <w:rFonts w:ascii="宋体" w:hAnsi="宋体" w:cs="宋体"/>
          <w:sz w:val="28"/>
          <w:szCs w:val="28"/>
        </w:rPr>
      </w:pPr>
      <w:r>
        <w:rPr>
          <w:rFonts w:ascii="宋体" w:hAnsi="宋体" w:cs="仿宋_GB2312"/>
          <w:bCs/>
          <w:sz w:val="28"/>
          <w:szCs w:val="28"/>
        </w:rPr>
        <w:t>2</w:t>
      </w:r>
      <w:r>
        <w:rPr>
          <w:rFonts w:hint="eastAsia" w:ascii="宋体" w:hAnsi="宋体" w:cs="仿宋_GB2312"/>
          <w:bCs/>
          <w:sz w:val="28"/>
          <w:szCs w:val="28"/>
        </w:rPr>
        <w:t>、</w:t>
      </w:r>
      <w:r>
        <w:rPr>
          <w:rFonts w:hint="eastAsia" w:ascii="宋体" w:hAnsi="宋体" w:cs="宋体"/>
          <w:sz w:val="28"/>
          <w:szCs w:val="28"/>
        </w:rPr>
        <w:t>每次付款前五日，成交供应商须提供等额发票（在民政部登记的养老服务类社会服务机构（或社团）的无需开具发票），否则采购人有权拒绝付款。</w:t>
      </w:r>
    </w:p>
    <w:p>
      <w:pPr>
        <w:spacing w:line="560" w:lineRule="exact"/>
        <w:ind w:firstLine="560" w:firstLineChars="200"/>
        <w:rPr>
          <w:rFonts w:hint="eastAsia" w:ascii="宋体" w:hAnsi="宋体" w:cs="仿宋_GB2312"/>
          <w:bCs/>
          <w:sz w:val="28"/>
          <w:szCs w:val="28"/>
        </w:rPr>
      </w:pPr>
      <w:r>
        <w:rPr>
          <w:rFonts w:ascii="宋体" w:hAnsi="宋体" w:cs="仿宋_GB2312"/>
          <w:bCs/>
          <w:sz w:val="28"/>
          <w:szCs w:val="28"/>
        </w:rPr>
        <w:t>3</w:t>
      </w:r>
      <w:r>
        <w:rPr>
          <w:rFonts w:hint="eastAsia" w:ascii="宋体" w:hAnsi="宋体" w:cs="仿宋_GB2312"/>
          <w:bCs/>
          <w:sz w:val="28"/>
          <w:szCs w:val="28"/>
        </w:rPr>
        <w:t>、因财政审批导致的迟延支付，采购人不承担迟延支付的违约责任。</w:t>
      </w:r>
    </w:p>
    <w:p>
      <w:pPr>
        <w:spacing w:line="560" w:lineRule="exact"/>
        <w:ind w:firstLine="562" w:firstLineChars="200"/>
        <w:rPr>
          <w:rFonts w:ascii="宋体" w:hAnsi="宋体" w:cs="仿宋_GB2312"/>
          <w:b/>
          <w:sz w:val="28"/>
          <w:szCs w:val="28"/>
        </w:rPr>
      </w:pPr>
      <w:r>
        <w:rPr>
          <w:rFonts w:hint="eastAsia" w:ascii="宋体" w:hAnsi="宋体" w:cs="仿宋_GB2312"/>
          <w:b/>
          <w:sz w:val="28"/>
          <w:szCs w:val="28"/>
        </w:rPr>
        <w:t>八、其他</w:t>
      </w:r>
    </w:p>
    <w:p>
      <w:pPr>
        <w:spacing w:line="560" w:lineRule="exact"/>
        <w:ind w:firstLine="560" w:firstLineChars="200"/>
        <w:rPr>
          <w:rFonts w:hint="eastAsia" w:ascii="宋体" w:hAnsi="宋体"/>
          <w:sz w:val="28"/>
          <w:szCs w:val="28"/>
        </w:rPr>
      </w:pPr>
      <w:r>
        <w:rPr>
          <w:rFonts w:ascii="宋体" w:hAnsi="宋体"/>
          <w:sz w:val="28"/>
          <w:szCs w:val="28"/>
        </w:rPr>
        <w:t>如有疑问请及时联系采购人或代理机构</w:t>
      </w:r>
      <w:r>
        <w:rPr>
          <w:rFonts w:hint="eastAsia" w:ascii="宋体" w:hAnsi="宋体"/>
          <w:sz w:val="28"/>
          <w:szCs w:val="28"/>
        </w:rPr>
        <w:t>。</w:t>
      </w:r>
    </w:p>
    <w:p>
      <w:pPr>
        <w:pStyle w:val="7"/>
        <w:spacing w:line="560" w:lineRule="exact"/>
        <w:jc w:val="left"/>
        <w:rPr>
          <w:rFonts w:ascii="宋体" w:hAnsi="宋体" w:cs="仿宋_GB2312"/>
          <w:b w:val="0"/>
          <w:bCs/>
          <w:szCs w:val="28"/>
          <w:lang w:val="en-US"/>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hint="eastAsia" w:ascii="宋体" w:hAnsi="宋体" w:cs="仿宋_GB2312"/>
          <w:b w:val="0"/>
          <w:bCs/>
          <w:szCs w:val="28"/>
        </w:rPr>
      </w:pPr>
    </w:p>
    <w:p>
      <w:pPr>
        <w:pStyle w:val="2"/>
        <w:jc w:val="center"/>
        <w:rPr>
          <w:sz w:val="44"/>
          <w:szCs w:val="44"/>
        </w:rPr>
      </w:pPr>
      <w:bookmarkStart w:id="4" w:name="_Toc39132723"/>
      <w:r>
        <w:rPr>
          <w:rFonts w:hint="eastAsia"/>
          <w:sz w:val="44"/>
          <w:szCs w:val="44"/>
        </w:rPr>
        <w:t>第五章</w:t>
      </w:r>
      <w:r>
        <w:rPr>
          <w:sz w:val="44"/>
          <w:szCs w:val="44"/>
        </w:rPr>
        <w:t xml:space="preserve">  </w:t>
      </w:r>
      <w:r>
        <w:rPr>
          <w:rFonts w:hint="eastAsia"/>
          <w:sz w:val="44"/>
          <w:szCs w:val="44"/>
        </w:rPr>
        <w:t>合同草案条款</w:t>
      </w:r>
      <w:bookmarkEnd w:id="4"/>
    </w:p>
    <w:p>
      <w:pPr>
        <w:pStyle w:val="7"/>
        <w:jc w:val="left"/>
        <w:rPr>
          <w:rFonts w:ascii="宋体" w:hAnsi="宋体" w:eastAsia="宋体"/>
          <w:b w:val="0"/>
          <w:kern w:val="2"/>
          <w:szCs w:val="28"/>
          <w:lang w:val="zh-CN"/>
        </w:rPr>
      </w:pPr>
      <w:r>
        <w:rPr>
          <w:rFonts w:hint="eastAsia" w:ascii="宋体" w:hAnsi="宋体" w:eastAsia="宋体"/>
          <w:b w:val="0"/>
          <w:kern w:val="2"/>
          <w:szCs w:val="28"/>
          <w:lang w:val="zh-CN"/>
        </w:rPr>
        <w:t>（以下为成交后签订本项目合同的通用条款，成交供应商不得提出实质性修改，关于专用条款将由采购人与成交供应商结合本项目具体情况协商后签订，</w:t>
      </w:r>
      <w:r>
        <w:rPr>
          <w:rFonts w:hint="eastAsia" w:ascii="宋体" w:hAnsi="宋体" w:eastAsia="宋体"/>
          <w:b w:val="0"/>
          <w:kern w:val="2"/>
          <w:szCs w:val="28"/>
          <w:lang w:val="en-US"/>
        </w:rPr>
        <w:t>各成交供应商具体签订合同事项按照各区民政部门要求决定。</w:t>
      </w:r>
      <w:r>
        <w:rPr>
          <w:rFonts w:hint="eastAsia" w:ascii="宋体" w:hAnsi="宋体" w:eastAsia="宋体"/>
          <w:b w:val="0"/>
          <w:kern w:val="2"/>
          <w:szCs w:val="28"/>
          <w:lang w:val="zh-CN"/>
        </w:rPr>
        <w:t>）</w:t>
      </w:r>
    </w:p>
    <w:p>
      <w:pPr>
        <w:pStyle w:val="7"/>
        <w:rPr>
          <w:rFonts w:hint="eastAsia" w:ascii="宋体" w:hAnsi="宋体" w:eastAsia="宋体"/>
          <w:b w:val="0"/>
          <w:sz w:val="21"/>
          <w:szCs w:val="21"/>
        </w:rPr>
      </w:pPr>
    </w:p>
    <w:p>
      <w:pPr>
        <w:spacing w:line="560" w:lineRule="exact"/>
        <w:rPr>
          <w:rFonts w:ascii="宋体" w:hAnsi="宋体"/>
          <w:sz w:val="28"/>
          <w:szCs w:val="28"/>
          <w:lang w:val="zh-CN"/>
        </w:rPr>
      </w:pPr>
      <w:r>
        <w:rPr>
          <w:rFonts w:hint="eastAsia" w:ascii="宋体" w:hAnsi="宋体"/>
          <w:sz w:val="28"/>
          <w:szCs w:val="28"/>
          <w:lang w:val="zh-CN"/>
        </w:rPr>
        <w:t>合同编号：</w:t>
      </w:r>
    </w:p>
    <w:p>
      <w:pPr>
        <w:spacing w:line="560" w:lineRule="exact"/>
        <w:rPr>
          <w:rFonts w:ascii="宋体" w:hAnsi="宋体"/>
          <w:sz w:val="28"/>
          <w:szCs w:val="28"/>
        </w:rPr>
      </w:pPr>
      <w:r>
        <w:rPr>
          <w:rFonts w:hint="eastAsia" w:ascii="宋体" w:hAnsi="宋体"/>
          <w:sz w:val="28"/>
          <w:szCs w:val="28"/>
          <w:lang w:val="zh-CN"/>
        </w:rPr>
        <w:t>政府采购计划号：</w:t>
      </w:r>
    </w:p>
    <w:p>
      <w:pPr>
        <w:spacing w:line="560" w:lineRule="exact"/>
        <w:rPr>
          <w:rFonts w:ascii="宋体" w:hAnsi="宋体"/>
          <w:sz w:val="28"/>
          <w:szCs w:val="28"/>
        </w:rPr>
      </w:pPr>
      <w:r>
        <w:rPr>
          <w:rFonts w:hint="eastAsia" w:ascii="宋体" w:hAnsi="宋体"/>
          <w:sz w:val="28"/>
          <w:szCs w:val="28"/>
        </w:rPr>
        <w:t>采购人：（以下称甲方）                      供应商：（以下称乙方）</w:t>
      </w:r>
    </w:p>
    <w:p>
      <w:pPr>
        <w:spacing w:line="560" w:lineRule="exact"/>
        <w:rPr>
          <w:rFonts w:ascii="宋体" w:hAnsi="宋体" w:cs="宋体"/>
          <w:sz w:val="28"/>
          <w:szCs w:val="28"/>
        </w:rPr>
      </w:pPr>
      <w:r>
        <w:rPr>
          <w:rFonts w:hint="eastAsia" w:ascii="宋体" w:hAnsi="宋体"/>
          <w:sz w:val="28"/>
          <w:szCs w:val="28"/>
        </w:rPr>
        <w:t>住所地：                                   住所地：</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根据《中华人民共和国政府采购法》、《中华人民共和国</w:t>
      </w:r>
      <w:r>
        <w:rPr>
          <w:rFonts w:hint="eastAsia" w:ascii="宋体" w:hAnsi="宋体"/>
          <w:sz w:val="28"/>
          <w:szCs w:val="28"/>
        </w:rPr>
        <w:t>民法典</w:t>
      </w:r>
      <w:r>
        <w:rPr>
          <w:rFonts w:hint="eastAsia" w:ascii="宋体" w:hAnsi="宋体"/>
          <w:sz w:val="28"/>
          <w:szCs w:val="28"/>
          <w:lang w:val="zh-CN"/>
        </w:rPr>
        <w:t>》等法律法规的规定</w:t>
      </w:r>
      <w:r>
        <w:rPr>
          <w:rFonts w:hint="eastAsia" w:ascii="宋体" w:hAnsi="宋体"/>
          <w:sz w:val="28"/>
          <w:szCs w:val="28"/>
        </w:rPr>
        <w:t>，</w:t>
      </w:r>
      <w:r>
        <w:rPr>
          <w:rFonts w:hint="eastAsia" w:ascii="宋体" w:hAnsi="宋体"/>
          <w:sz w:val="28"/>
          <w:szCs w:val="28"/>
          <w:lang w:val="zh-CN"/>
        </w:rPr>
        <w:t>甲乙双方按照南京博纳招标代理有限公司的竞争性磋商结果签订本合同。</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第一条合同标的</w:t>
      </w:r>
      <w:r>
        <w:rPr>
          <w:rFonts w:hint="eastAsia" w:ascii="宋体" w:hAnsi="宋体"/>
          <w:sz w:val="28"/>
          <w:szCs w:val="28"/>
          <w:lang w:val="zh-CN"/>
        </w:rPr>
        <w:t>乙方根据甲方需求提供下列服务</w:t>
      </w:r>
      <w:r>
        <w:rPr>
          <w:rFonts w:hint="eastAsia" w:ascii="宋体" w:hAnsi="宋体"/>
          <w:sz w:val="28"/>
          <w:szCs w:val="28"/>
        </w:rPr>
        <w:t>：</w:t>
      </w:r>
      <w:r>
        <w:rPr>
          <w:rFonts w:hint="eastAsia" w:ascii="宋体" w:hAnsi="宋体"/>
          <w:sz w:val="28"/>
          <w:szCs w:val="28"/>
          <w:lang w:val="zh-CN"/>
        </w:rPr>
        <w:t>详见乙方响应文件。</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第二条合同总价款</w:t>
      </w:r>
      <w:r>
        <w:rPr>
          <w:rFonts w:hint="eastAsia" w:ascii="宋体" w:hAnsi="宋体"/>
          <w:sz w:val="28"/>
          <w:szCs w:val="28"/>
          <w:lang w:val="zh-CN"/>
        </w:rPr>
        <w:t>本合同项下服务总价款为</w:t>
      </w:r>
      <w:r>
        <w:rPr>
          <w:rFonts w:hint="eastAsia" w:ascii="宋体" w:hAnsi="宋体"/>
          <w:sz w:val="28"/>
          <w:szCs w:val="28"/>
        </w:rPr>
        <w:t>（</w:t>
      </w:r>
      <w:r>
        <w:rPr>
          <w:rFonts w:hint="eastAsia" w:ascii="宋体" w:hAnsi="宋体"/>
          <w:sz w:val="28"/>
          <w:szCs w:val="28"/>
          <w:lang w:val="zh-CN"/>
        </w:rPr>
        <w:t>大写</w:t>
      </w:r>
      <w:r>
        <w:rPr>
          <w:rFonts w:hint="eastAsia" w:ascii="宋体" w:hAnsi="宋体"/>
          <w:sz w:val="28"/>
          <w:szCs w:val="28"/>
        </w:rPr>
        <w:t>）</w:t>
      </w:r>
      <w:r>
        <w:rPr>
          <w:rFonts w:ascii="宋体" w:hAnsi="宋体"/>
          <w:sz w:val="28"/>
          <w:szCs w:val="28"/>
        </w:rPr>
        <w:t>___________</w:t>
      </w:r>
      <w:r>
        <w:rPr>
          <w:rFonts w:hint="eastAsia" w:ascii="宋体" w:hAnsi="宋体"/>
          <w:sz w:val="28"/>
          <w:szCs w:val="28"/>
        </w:rPr>
        <w:t>元</w:t>
      </w:r>
      <w:r>
        <w:rPr>
          <w:rFonts w:hint="eastAsia" w:ascii="宋体" w:hAnsi="宋体"/>
          <w:sz w:val="28"/>
          <w:szCs w:val="28"/>
          <w:lang w:val="zh-CN"/>
        </w:rPr>
        <w:t>人民币</w:t>
      </w:r>
      <w:r>
        <w:rPr>
          <w:rFonts w:hint="eastAsia" w:ascii="宋体" w:hAnsi="宋体"/>
          <w:sz w:val="28"/>
          <w:szCs w:val="28"/>
        </w:rPr>
        <w:t>，</w:t>
      </w:r>
      <w:r>
        <w:rPr>
          <w:rFonts w:hint="eastAsia" w:ascii="宋体" w:hAnsi="宋体"/>
          <w:sz w:val="28"/>
          <w:szCs w:val="28"/>
          <w:lang w:val="zh-CN"/>
        </w:rPr>
        <w:t>分项价款在</w:t>
      </w:r>
      <w:r>
        <w:rPr>
          <w:rFonts w:hint="eastAsia" w:ascii="宋体" w:hAnsi="宋体"/>
          <w:sz w:val="28"/>
          <w:szCs w:val="28"/>
        </w:rPr>
        <w:t>“分项</w:t>
      </w:r>
      <w:r>
        <w:rPr>
          <w:rFonts w:hint="eastAsia" w:ascii="宋体" w:hAnsi="宋体"/>
          <w:sz w:val="28"/>
          <w:szCs w:val="28"/>
          <w:lang w:val="zh-CN"/>
        </w:rPr>
        <w:t>报价表</w:t>
      </w:r>
      <w:r>
        <w:rPr>
          <w:rFonts w:hint="eastAsia" w:ascii="宋体" w:hAnsi="宋体"/>
          <w:sz w:val="28"/>
          <w:szCs w:val="28"/>
        </w:rPr>
        <w:t>”</w:t>
      </w:r>
      <w:r>
        <w:rPr>
          <w:rFonts w:hint="eastAsia" w:ascii="宋体" w:hAnsi="宋体"/>
          <w:sz w:val="28"/>
          <w:szCs w:val="28"/>
          <w:lang w:val="zh-CN"/>
        </w:rPr>
        <w:t>中有明确规定。</w:t>
      </w:r>
    </w:p>
    <w:p>
      <w:pPr>
        <w:spacing w:line="560" w:lineRule="exact"/>
        <w:ind w:firstLine="560" w:firstLineChars="200"/>
        <w:rPr>
          <w:rFonts w:ascii="宋体" w:hAnsi="宋体"/>
          <w:b/>
          <w:sz w:val="28"/>
          <w:szCs w:val="28"/>
        </w:rPr>
      </w:pPr>
      <w:r>
        <w:rPr>
          <w:rFonts w:hint="eastAsia" w:ascii="宋体" w:hAnsi="宋体"/>
          <w:sz w:val="28"/>
          <w:szCs w:val="28"/>
          <w:lang w:val="zh-CN"/>
        </w:rPr>
        <w:t>本合同总价款是</w:t>
      </w:r>
      <w:r>
        <w:rPr>
          <w:rFonts w:hint="eastAsia" w:ascii="宋体" w:hAnsi="宋体" w:cs="宋体"/>
          <w:sz w:val="28"/>
          <w:szCs w:val="28"/>
          <w:lang w:val="zh-CN"/>
        </w:rPr>
        <w:t>完成本项目所发生的所有含税费用、支付给员工的工资和国家强制缴纳的各种社会保障资金</w:t>
      </w:r>
      <w:r>
        <w:rPr>
          <w:rFonts w:hint="eastAsia" w:ascii="宋体" w:hAnsi="宋体"/>
          <w:bCs/>
          <w:sz w:val="28"/>
          <w:szCs w:val="28"/>
        </w:rPr>
        <w:t>，以</w:t>
      </w:r>
      <w:r>
        <w:rPr>
          <w:rFonts w:hint="eastAsia" w:ascii="宋体" w:hAnsi="宋体"/>
          <w:sz w:val="28"/>
          <w:szCs w:val="28"/>
        </w:rPr>
        <w:t>及供应商认为需要的其他费用等</w:t>
      </w:r>
      <w:r>
        <w:rPr>
          <w:rFonts w:hint="eastAsia" w:ascii="宋体" w:hAnsi="宋体"/>
          <w:sz w:val="28"/>
          <w:szCs w:val="28"/>
          <w:lang w:val="zh-CN"/>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本合同执行期间合同总价款不变。</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第三条组成本合同的有关文件</w:t>
      </w:r>
      <w:r>
        <w:rPr>
          <w:rFonts w:hint="eastAsia" w:ascii="宋体" w:hAnsi="宋体"/>
          <w:sz w:val="28"/>
          <w:szCs w:val="28"/>
          <w:lang w:val="zh-CN"/>
        </w:rPr>
        <w:t>下列关于</w:t>
      </w:r>
      <w:r>
        <w:rPr>
          <w:rFonts w:hint="eastAsia" w:ascii="宋体" w:hAnsi="宋体"/>
          <w:sz w:val="28"/>
          <w:szCs w:val="28"/>
          <w:u w:val="single"/>
          <w:lang w:val="zh-CN"/>
        </w:rPr>
        <w:t xml:space="preserve"> </w:t>
      </w:r>
      <w:r>
        <w:rPr>
          <w:rFonts w:ascii="宋体" w:hAnsi="宋体"/>
          <w:sz w:val="28"/>
          <w:szCs w:val="28"/>
          <w:u w:val="single"/>
          <w:lang w:val="zh-CN"/>
        </w:rPr>
        <w:t xml:space="preserve">      </w:t>
      </w:r>
      <w:r>
        <w:rPr>
          <w:rFonts w:hint="eastAsia" w:ascii="宋体" w:hAnsi="宋体"/>
          <w:sz w:val="28"/>
          <w:szCs w:val="28"/>
          <w:lang w:val="zh-CN"/>
        </w:rPr>
        <w:t>号的竞争性磋商文件、供应商响应文件</w:t>
      </w:r>
      <w:r>
        <w:rPr>
          <w:rFonts w:hint="eastAsia" w:ascii="宋体" w:hAnsi="宋体"/>
          <w:sz w:val="28"/>
          <w:szCs w:val="28"/>
        </w:rPr>
        <w:t>，</w:t>
      </w:r>
      <w:r>
        <w:rPr>
          <w:rFonts w:hint="eastAsia" w:ascii="宋体" w:hAnsi="宋体"/>
          <w:sz w:val="28"/>
          <w:szCs w:val="28"/>
          <w:lang w:val="zh-CN"/>
        </w:rPr>
        <w:t>或与本次采购活动方式相适应的文件</w:t>
      </w:r>
      <w:r>
        <w:rPr>
          <w:rFonts w:hint="eastAsia" w:ascii="宋体" w:hAnsi="宋体"/>
          <w:sz w:val="28"/>
          <w:szCs w:val="28"/>
        </w:rPr>
        <w:t>，</w:t>
      </w:r>
      <w:r>
        <w:rPr>
          <w:rFonts w:hint="eastAsia" w:ascii="宋体" w:hAnsi="宋体"/>
          <w:sz w:val="28"/>
          <w:szCs w:val="28"/>
          <w:lang w:val="zh-CN"/>
        </w:rPr>
        <w:t>以及有关附件是本合同不可分割的组成部分</w:t>
      </w:r>
      <w:r>
        <w:rPr>
          <w:rFonts w:hint="eastAsia" w:ascii="宋体" w:hAnsi="宋体"/>
          <w:sz w:val="28"/>
          <w:szCs w:val="28"/>
        </w:rPr>
        <w:t>，</w:t>
      </w:r>
      <w:r>
        <w:rPr>
          <w:rFonts w:hint="eastAsia" w:ascii="宋体" w:hAnsi="宋体"/>
          <w:sz w:val="28"/>
          <w:szCs w:val="28"/>
          <w:lang w:val="zh-CN"/>
        </w:rPr>
        <w:t>与本合同具有同等法律效力</w:t>
      </w:r>
      <w:r>
        <w:rPr>
          <w:rFonts w:hint="eastAsia" w:ascii="宋体" w:hAnsi="宋体"/>
          <w:sz w:val="28"/>
          <w:szCs w:val="28"/>
        </w:rPr>
        <w:t>，</w:t>
      </w:r>
      <w:r>
        <w:rPr>
          <w:rFonts w:hint="eastAsia" w:ascii="宋体" w:hAnsi="宋体"/>
          <w:sz w:val="28"/>
          <w:szCs w:val="28"/>
          <w:lang w:val="zh-CN"/>
        </w:rPr>
        <w:t>这些文件包括但不限于</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sz w:val="28"/>
          <w:szCs w:val="28"/>
          <w:lang w:val="zh-CN"/>
        </w:rPr>
        <w:t>乙方提供的响应文件和报价表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）商务</w:t>
      </w:r>
      <w:r>
        <w:rPr>
          <w:rFonts w:hint="eastAsia" w:ascii="宋体" w:hAnsi="宋体"/>
          <w:sz w:val="28"/>
          <w:szCs w:val="28"/>
          <w:lang w:val="zh-CN"/>
        </w:rPr>
        <w:t>偏离表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sz w:val="28"/>
          <w:szCs w:val="28"/>
          <w:lang w:val="zh-CN"/>
        </w:rPr>
        <w:t>磋商承诺</w:t>
      </w:r>
      <w:r>
        <w:rPr>
          <w:rFonts w:ascii="宋体" w:hAnsi="宋体"/>
          <w:sz w:val="28"/>
          <w:szCs w:val="28"/>
        </w:rPr>
        <w:t>/</w:t>
      </w:r>
      <w:r>
        <w:rPr>
          <w:rFonts w:hint="eastAsia" w:ascii="宋体" w:hAnsi="宋体"/>
          <w:sz w:val="28"/>
          <w:szCs w:val="28"/>
          <w:lang w:val="zh-CN"/>
        </w:rPr>
        <w:t>服务承诺</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sz w:val="28"/>
          <w:szCs w:val="28"/>
          <w:lang w:val="zh-CN"/>
        </w:rPr>
        <w:t>《成交通知书》</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甲乙双方商定的其他文件等。</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第四条权利保证</w:t>
      </w:r>
    </w:p>
    <w:p>
      <w:pPr>
        <w:autoSpaceDE w:val="0"/>
        <w:autoSpaceDN w:val="0"/>
        <w:adjustRightInd w:val="0"/>
        <w:spacing w:line="560" w:lineRule="exact"/>
        <w:ind w:firstLine="560" w:firstLineChars="200"/>
        <w:rPr>
          <w:rFonts w:ascii="宋体" w:hAnsi="宋体"/>
          <w:sz w:val="28"/>
          <w:szCs w:val="28"/>
          <w:lang w:val="zh-CN" w:eastAsia="zh-TW"/>
        </w:rPr>
      </w:pPr>
      <w:r>
        <w:rPr>
          <w:rFonts w:hint="eastAsia" w:ascii="宋体" w:hAnsi="宋体"/>
          <w:sz w:val="28"/>
          <w:szCs w:val="28"/>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562" w:firstLineChars="200"/>
        <w:rPr>
          <w:rFonts w:ascii="宋体" w:hAnsi="宋体"/>
          <w:b/>
          <w:bCs/>
          <w:sz w:val="28"/>
          <w:szCs w:val="28"/>
          <w:lang w:val="zh-CN" w:eastAsia="zh-TW"/>
        </w:rPr>
      </w:pPr>
      <w:r>
        <w:rPr>
          <w:rFonts w:hint="eastAsia" w:ascii="宋体" w:hAnsi="宋体"/>
          <w:b/>
          <w:bCs/>
          <w:sz w:val="28"/>
          <w:szCs w:val="28"/>
          <w:lang w:val="zh-CN"/>
        </w:rPr>
        <w:t>第五条 质量保证</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乙方所提供服务与采购文件规定的服务要求及所附的“</w:t>
      </w:r>
      <w:r>
        <w:rPr>
          <w:rFonts w:hint="eastAsia" w:ascii="宋体" w:hAnsi="宋体"/>
          <w:sz w:val="28"/>
          <w:szCs w:val="28"/>
        </w:rPr>
        <w:t>商务</w:t>
      </w:r>
      <w:r>
        <w:rPr>
          <w:rFonts w:hint="eastAsia" w:ascii="宋体" w:hAnsi="宋体"/>
          <w:sz w:val="28"/>
          <w:szCs w:val="28"/>
          <w:lang w:val="zh-CN"/>
        </w:rPr>
        <w:t>条款偏离表”相一致；若</w:t>
      </w:r>
      <w:r>
        <w:rPr>
          <w:rFonts w:hint="eastAsia" w:ascii="宋体" w:hAnsi="宋体"/>
          <w:sz w:val="28"/>
          <w:szCs w:val="28"/>
        </w:rPr>
        <w:t>服务要求</w:t>
      </w:r>
      <w:r>
        <w:rPr>
          <w:rFonts w:hint="eastAsia" w:ascii="宋体" w:hAnsi="宋体"/>
          <w:sz w:val="28"/>
          <w:szCs w:val="28"/>
          <w:lang w:val="zh-CN"/>
        </w:rPr>
        <w:t>无特殊说明，则按国家有关部门最新颁布的标准及规范为准。</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第六条 验收评估</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 xml:space="preserve">验收标准：参照竞争性磋商文件第四章采购项目技术、规格和数量要求进行项目验收评估。 </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第七条 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1.成交供应商应按以下第（1）方式向采购人缴纳履约保证金：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（1）无需缴纳履约保证金；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（2）磋商保证金转为履约保证金；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（3）以支票、汇票、本票或者金融机构、担保机构出具的保函等非现金形式缴纳履约保证金，金额为（）万元。</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2.履约保证金的有效期为该项目</w:t>
      </w:r>
      <w:r>
        <w:rPr>
          <w:rFonts w:hint="eastAsia" w:ascii="宋体" w:hAnsi="宋体"/>
          <w:sz w:val="28"/>
          <w:szCs w:val="28"/>
        </w:rPr>
        <w:t>合同</w:t>
      </w:r>
      <w:r>
        <w:rPr>
          <w:rFonts w:hint="eastAsia" w:ascii="宋体" w:hAnsi="宋体"/>
          <w:sz w:val="28"/>
          <w:szCs w:val="28"/>
          <w:lang w:val="zh-CN"/>
        </w:rPr>
        <w:t>期满时止。</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3.如乙方未能履行合同规定的义务，甲方有权从履约保证金中取得补偿。</w:t>
      </w:r>
    </w:p>
    <w:p>
      <w:pPr>
        <w:autoSpaceDE w:val="0"/>
        <w:autoSpaceDN w:val="0"/>
        <w:adjustRightInd w:val="0"/>
        <w:spacing w:line="560" w:lineRule="exact"/>
        <w:ind w:firstLine="560" w:firstLineChars="200"/>
        <w:rPr>
          <w:rFonts w:ascii="宋体" w:hAnsi="宋体"/>
          <w:i/>
          <w:iCs/>
          <w:sz w:val="28"/>
          <w:szCs w:val="28"/>
          <w:lang w:val="zh-CN"/>
        </w:rPr>
      </w:pPr>
      <w:r>
        <w:rPr>
          <w:rFonts w:hint="eastAsia" w:ascii="宋体" w:hAnsi="宋体"/>
          <w:sz w:val="28"/>
          <w:szCs w:val="28"/>
          <w:lang w:val="zh-CN"/>
        </w:rPr>
        <w:t>4.履约保证金扣除甲方应得的补偿后的余额，在有效期满后七个工作日内无息退还给乙方。第八条 合同款支付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1</w:t>
      </w:r>
      <w:r>
        <w:rPr>
          <w:rFonts w:hint="eastAsia" w:ascii="宋体" w:hAnsi="宋体"/>
          <w:sz w:val="28"/>
          <w:szCs w:val="28"/>
          <w:lang w:val="zh-CN"/>
        </w:rPr>
        <w:t>、本合同项下所有款项均以人民币支付。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2</w:t>
      </w:r>
      <w:r>
        <w:rPr>
          <w:rFonts w:hint="eastAsia" w:ascii="宋体" w:hAnsi="宋体"/>
          <w:sz w:val="28"/>
          <w:szCs w:val="28"/>
          <w:lang w:val="zh-CN"/>
        </w:rPr>
        <w:t>、本合同项下的采购资金由国库集中支付或甲方自行支付，乙方向甲方开具发票。</w:t>
      </w:r>
    </w:p>
    <w:p>
      <w:pPr>
        <w:autoSpaceDE w:val="0"/>
        <w:autoSpaceDN w:val="0"/>
        <w:adjustRightInd w:val="0"/>
        <w:spacing w:line="560" w:lineRule="exact"/>
        <w:ind w:firstLine="562" w:firstLineChars="200"/>
        <w:rPr>
          <w:rFonts w:ascii="宋体" w:hAnsi="宋体"/>
          <w:b/>
          <w:sz w:val="28"/>
          <w:szCs w:val="28"/>
        </w:rPr>
      </w:pPr>
      <w:r>
        <w:rPr>
          <w:rFonts w:ascii="宋体" w:hAnsi="宋体"/>
          <w:b/>
          <w:sz w:val="28"/>
          <w:szCs w:val="28"/>
          <w:lang w:val="zh-CN" w:eastAsia="zh-TW"/>
        </w:rPr>
        <w:t>3</w:t>
      </w:r>
      <w:r>
        <w:rPr>
          <w:rFonts w:hint="eastAsia" w:ascii="宋体" w:hAnsi="宋体"/>
          <w:b/>
          <w:sz w:val="28"/>
          <w:szCs w:val="28"/>
          <w:lang w:val="zh-CN"/>
        </w:rPr>
        <w:t>、付款条件：详见竞争性磋商文件</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第九条违约责任</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甲方无正当理由拒收服务、拒付服务款的</w:t>
      </w:r>
      <w:r>
        <w:rPr>
          <w:rFonts w:hint="eastAsia" w:ascii="宋体" w:hAnsi="宋体" w:cs="宋体"/>
          <w:sz w:val="28"/>
          <w:szCs w:val="28"/>
        </w:rPr>
        <w:t>，</w:t>
      </w:r>
      <w:r>
        <w:rPr>
          <w:rFonts w:hint="eastAsia" w:ascii="宋体" w:hAnsi="宋体" w:cs="宋体"/>
          <w:sz w:val="28"/>
          <w:szCs w:val="28"/>
          <w:lang w:val="zh-CN"/>
        </w:rPr>
        <w:t>甲方向乙方偿付合同总价的</w:t>
      </w:r>
      <w:r>
        <w:rPr>
          <w:rFonts w:ascii="宋体" w:hAnsi="宋体" w:cs="宋体"/>
          <w:sz w:val="28"/>
          <w:szCs w:val="28"/>
        </w:rPr>
        <w:t>5%</w:t>
      </w:r>
      <w:r>
        <w:rPr>
          <w:rFonts w:hint="eastAsia" w:ascii="宋体" w:hAnsi="宋体" w:cs="宋体"/>
          <w:sz w:val="28"/>
          <w:szCs w:val="28"/>
          <w:lang w:val="zh-CN"/>
        </w:rPr>
        <w:t>违约金。</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、甲方未按合同规定的期限向乙方支付货款的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天甲方向乙方偿付欠款总额的</w:t>
      </w:r>
      <w:r>
        <w:rPr>
          <w:rFonts w:ascii="宋体" w:hAnsi="宋体" w:cs="宋体"/>
          <w:sz w:val="28"/>
          <w:szCs w:val="28"/>
        </w:rPr>
        <w:t>5‰</w:t>
      </w:r>
      <w:r>
        <w:rPr>
          <w:rFonts w:hint="eastAsia" w:ascii="宋体" w:hAnsi="宋体" w:cs="宋体"/>
          <w:sz w:val="28"/>
          <w:szCs w:val="28"/>
          <w:lang w:val="zh-CN"/>
        </w:rPr>
        <w:t>滞纳金</w:t>
      </w:r>
      <w:r>
        <w:rPr>
          <w:rFonts w:hint="eastAsia" w:ascii="宋体" w:hAnsi="宋体" w:cs="宋体"/>
          <w:sz w:val="28"/>
          <w:szCs w:val="28"/>
        </w:rPr>
        <w:t>，</w:t>
      </w:r>
      <w:r>
        <w:rPr>
          <w:rFonts w:hint="eastAsia" w:ascii="宋体" w:hAnsi="宋体" w:cs="宋体"/>
          <w:sz w:val="28"/>
          <w:szCs w:val="28"/>
          <w:lang w:val="zh-CN"/>
        </w:rPr>
        <w:t>但累计滞纳金总额不超过欠款总额的</w:t>
      </w:r>
      <w:r>
        <w:rPr>
          <w:rFonts w:ascii="宋体" w:hAnsi="宋体" w:cs="宋体"/>
          <w:sz w:val="28"/>
          <w:szCs w:val="28"/>
        </w:rPr>
        <w:t xml:space="preserve">5% </w:t>
      </w:r>
      <w:r>
        <w:rPr>
          <w:rFonts w:hint="eastAsia" w:ascii="宋体" w:hAnsi="宋体" w:cs="宋体"/>
          <w:sz w:val="28"/>
          <w:szCs w:val="28"/>
          <w:lang w:val="zh-CN"/>
        </w:rPr>
        <w:t>。</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、如乙方不能交付服务的</w:t>
      </w:r>
      <w:r>
        <w:rPr>
          <w:rFonts w:hint="eastAsia" w:ascii="宋体" w:hAnsi="宋体" w:cs="宋体"/>
          <w:sz w:val="28"/>
          <w:szCs w:val="28"/>
        </w:rPr>
        <w:t>，</w:t>
      </w:r>
      <w:r>
        <w:rPr>
          <w:rFonts w:hint="eastAsia" w:ascii="宋体" w:hAnsi="宋体" w:cs="宋体"/>
          <w:sz w:val="28"/>
          <w:szCs w:val="28"/>
          <w:lang w:val="zh-CN"/>
        </w:rPr>
        <w:t>甲方有权扣留全部履约保证金</w:t>
      </w:r>
      <w:r>
        <w:rPr>
          <w:rFonts w:hint="eastAsia" w:ascii="宋体" w:hAnsi="宋体" w:cs="宋体"/>
          <w:sz w:val="28"/>
          <w:szCs w:val="28"/>
        </w:rPr>
        <w:t>；</w:t>
      </w:r>
      <w:r>
        <w:rPr>
          <w:rFonts w:hint="eastAsia" w:ascii="宋体" w:hAnsi="宋体" w:cs="宋体"/>
          <w:sz w:val="28"/>
          <w:szCs w:val="28"/>
          <w:lang w:val="zh-CN"/>
        </w:rPr>
        <w:t>同时乙方应向甲方支付合同总价</w:t>
      </w:r>
      <w:r>
        <w:rPr>
          <w:rFonts w:ascii="宋体" w:hAnsi="宋体" w:cs="宋体"/>
          <w:sz w:val="28"/>
          <w:szCs w:val="28"/>
        </w:rPr>
        <w:t>5%</w:t>
      </w:r>
      <w:r>
        <w:rPr>
          <w:rFonts w:hint="eastAsia" w:ascii="宋体" w:hAnsi="宋体" w:cs="宋体"/>
          <w:sz w:val="28"/>
          <w:szCs w:val="28"/>
          <w:lang w:val="zh-CN"/>
        </w:rPr>
        <w:t>的违约金。</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rPr>
        <w:t>4</w:t>
      </w:r>
      <w:r>
        <w:rPr>
          <w:rFonts w:hint="eastAsia" w:ascii="宋体" w:hAnsi="宋体" w:cs="宋体"/>
          <w:sz w:val="28"/>
          <w:szCs w:val="28"/>
          <w:lang w:val="zh-CN"/>
        </w:rPr>
        <w:t>、乙方逾期交付的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w:t>
      </w:r>
      <w:r>
        <w:rPr>
          <w:rFonts w:hint="eastAsia" w:ascii="宋体" w:hAnsi="宋体" w:cs="宋体"/>
          <w:sz w:val="28"/>
          <w:szCs w:val="28"/>
        </w:rPr>
        <w:t>，</w:t>
      </w:r>
      <w:r>
        <w:rPr>
          <w:rFonts w:hint="eastAsia" w:ascii="宋体" w:hAnsi="宋体" w:cs="宋体"/>
          <w:sz w:val="28"/>
          <w:szCs w:val="28"/>
          <w:lang w:val="zh-CN"/>
        </w:rPr>
        <w:t>乙方向甲方偿付合同总额的</w:t>
      </w:r>
      <w:r>
        <w:rPr>
          <w:rFonts w:ascii="宋体" w:hAnsi="宋体" w:cs="宋体"/>
          <w:sz w:val="28"/>
          <w:szCs w:val="28"/>
        </w:rPr>
        <w:t>5‰</w:t>
      </w:r>
      <w:r>
        <w:rPr>
          <w:rFonts w:hint="eastAsia" w:ascii="宋体" w:hAnsi="宋体" w:cs="宋体"/>
          <w:sz w:val="28"/>
          <w:szCs w:val="28"/>
          <w:lang w:val="zh-CN"/>
        </w:rPr>
        <w:t>的滞纳金。如乙方逾期交付达</w:t>
      </w:r>
      <w:r>
        <w:rPr>
          <w:rFonts w:ascii="宋体" w:hAnsi="宋体" w:cs="宋体"/>
          <w:sz w:val="28"/>
          <w:szCs w:val="28"/>
          <w:lang w:val="zh-CN" w:eastAsia="zh-TW"/>
        </w:rPr>
        <w:t>10</w:t>
      </w:r>
      <w:r>
        <w:rPr>
          <w:rFonts w:hint="eastAsia" w:ascii="宋体" w:hAnsi="宋体" w:cs="宋体"/>
          <w:sz w:val="28"/>
          <w:szCs w:val="28"/>
          <w:lang w:val="zh-CN"/>
        </w:rPr>
        <w:t>天，甲方有权解除合同，解除合同的通知自到达乙方时生效。</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lang w:val="zh-CN"/>
        </w:rPr>
        <w:t>5、乙方所交付的服务不符合合同规定的，甲方有权拒收。甲方拒收的，乙方应向甲方支付合同总款</w:t>
      </w:r>
      <w:r>
        <w:rPr>
          <w:rFonts w:ascii="宋体" w:hAnsi="宋体" w:cs="宋体"/>
          <w:sz w:val="28"/>
          <w:szCs w:val="28"/>
          <w:lang w:val="zh-CN" w:eastAsia="zh-TW"/>
        </w:rPr>
        <w:t>5%</w:t>
      </w:r>
      <w:r>
        <w:rPr>
          <w:rFonts w:hint="eastAsia" w:ascii="宋体" w:hAnsi="宋体" w:cs="宋体"/>
          <w:sz w:val="28"/>
          <w:szCs w:val="28"/>
          <w:lang w:val="zh-CN"/>
        </w:rPr>
        <w:t>的违约金。甲方未拒收的，代理机构发现后将向有关部门反映，并责成乙方按照采购结果提供服务，同时视情给予不退还部分或全部履约保证金处理。</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6、在乙方承诺的或国家规定的质量保证期内（取两者中最长的期限），如经乙方两次整改仍不能达到合同约定的质量标准，乙方应退回全部合同价款，并按第</w:t>
      </w:r>
      <w:r>
        <w:rPr>
          <w:rFonts w:ascii="宋体" w:hAnsi="宋体" w:cs="宋体"/>
          <w:sz w:val="28"/>
          <w:szCs w:val="28"/>
          <w:lang w:val="zh-CN" w:eastAsia="zh-TW"/>
        </w:rPr>
        <w:t>3</w:t>
      </w:r>
      <w:r>
        <w:rPr>
          <w:rFonts w:hint="eastAsia" w:ascii="宋体" w:hAnsi="宋体" w:cs="宋体"/>
          <w:sz w:val="28"/>
          <w:szCs w:val="28"/>
          <w:lang w:val="zh-CN"/>
        </w:rPr>
        <w:t>款处理，同时，乙方还须赔偿甲方因此遭受的损失。</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7</w:t>
      </w:r>
      <w:r>
        <w:rPr>
          <w:rFonts w:hint="eastAsia" w:ascii="宋体" w:hAnsi="宋体" w:cs="宋体"/>
          <w:sz w:val="28"/>
          <w:szCs w:val="28"/>
          <w:lang w:val="zh-CN"/>
        </w:rPr>
        <w:t>、乙方未按本合同的规定和“服务承诺”提供伴随服务</w:t>
      </w:r>
      <w:r>
        <w:rPr>
          <w:rFonts w:ascii="宋体" w:hAnsi="宋体" w:cs="宋体"/>
          <w:sz w:val="28"/>
          <w:szCs w:val="28"/>
          <w:lang w:val="zh-CN" w:eastAsia="zh-TW"/>
        </w:rPr>
        <w:t>/</w:t>
      </w:r>
      <w:r>
        <w:rPr>
          <w:rFonts w:hint="eastAsia" w:ascii="宋体" w:hAnsi="宋体" w:cs="宋体"/>
          <w:sz w:val="28"/>
          <w:szCs w:val="28"/>
          <w:lang w:val="zh-CN"/>
        </w:rPr>
        <w:t>售后服务的，应按合同总价款的</w:t>
      </w:r>
      <w:r>
        <w:rPr>
          <w:rFonts w:ascii="宋体" w:hAnsi="宋体" w:cs="宋体"/>
          <w:sz w:val="28"/>
          <w:szCs w:val="28"/>
          <w:lang w:val="zh-CN" w:eastAsia="zh-TW"/>
        </w:rPr>
        <w:t>5 %</w:t>
      </w:r>
      <w:r>
        <w:rPr>
          <w:rFonts w:hint="eastAsia" w:ascii="宋体" w:hAnsi="宋体" w:cs="宋体"/>
          <w:sz w:val="28"/>
          <w:szCs w:val="28"/>
          <w:lang w:val="zh-CN"/>
        </w:rPr>
        <w:t>向甲方承担违约责任。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8</w:t>
      </w:r>
      <w:r>
        <w:rPr>
          <w:rFonts w:hint="eastAsia" w:ascii="宋体" w:hAnsi="宋体" w:cs="宋体"/>
          <w:sz w:val="28"/>
          <w:szCs w:val="28"/>
          <w:lang w:val="zh-CN"/>
        </w:rPr>
        <w:t>、乙方在承担上述</w:t>
      </w:r>
      <w:r>
        <w:rPr>
          <w:rFonts w:ascii="宋体" w:hAnsi="宋体" w:cs="宋体"/>
          <w:sz w:val="28"/>
          <w:szCs w:val="28"/>
          <w:lang w:val="zh-CN" w:eastAsia="zh-TW"/>
        </w:rPr>
        <w:t>4-7</w:t>
      </w:r>
      <w:r>
        <w:rPr>
          <w:rFonts w:hint="eastAsia" w:ascii="宋体" w:hAnsi="宋体" w:cs="宋体"/>
          <w:sz w:val="28"/>
          <w:szCs w:val="28"/>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9</w:t>
      </w:r>
      <w:r>
        <w:rPr>
          <w:rFonts w:hint="eastAsia" w:ascii="宋体" w:hAnsi="宋体" w:cs="宋体"/>
          <w:sz w:val="28"/>
          <w:szCs w:val="28"/>
          <w:lang w:val="zh-CN"/>
        </w:rPr>
        <w:t>、乙方响应属虚假承诺，或经权威部门监测提供的服务不能满足竞争性磋商文件要求，或是由于乙方的过错造成合同无法继续履行的，乙方履约保证金不予退还外，还应向甲方支付不少于合同总价</w:t>
      </w:r>
      <w:r>
        <w:rPr>
          <w:rFonts w:ascii="宋体" w:hAnsi="宋体" w:cs="宋体"/>
          <w:sz w:val="28"/>
          <w:szCs w:val="28"/>
          <w:lang w:val="zh-CN" w:eastAsia="zh-TW"/>
        </w:rPr>
        <w:t>30%</w:t>
      </w:r>
      <w:r>
        <w:rPr>
          <w:rFonts w:hint="eastAsia" w:ascii="宋体" w:hAnsi="宋体" w:cs="宋体"/>
          <w:sz w:val="28"/>
          <w:szCs w:val="28"/>
          <w:lang w:val="zh-CN"/>
        </w:rPr>
        <w:t>赔偿金。</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第十条 合同的变更和终止</w:t>
      </w:r>
    </w:p>
    <w:p>
      <w:pPr>
        <w:adjustRightInd w:val="0"/>
        <w:spacing w:line="560" w:lineRule="exact"/>
        <w:ind w:firstLine="560" w:firstLineChars="200"/>
        <w:rPr>
          <w:rFonts w:ascii="宋体" w:hAnsi="宋体" w:cs="宋体"/>
          <w:sz w:val="28"/>
          <w:szCs w:val="28"/>
          <w:lang w:val="zh-CN"/>
        </w:rPr>
      </w:pPr>
      <w:r>
        <w:rPr>
          <w:rFonts w:ascii="宋体" w:hAnsi="宋体"/>
          <w:sz w:val="28"/>
          <w:szCs w:val="28"/>
          <w:lang w:val="zh-CN" w:eastAsia="zh-TW"/>
        </w:rPr>
        <w:t>1</w:t>
      </w:r>
      <w:r>
        <w:rPr>
          <w:rFonts w:hint="eastAsia" w:ascii="宋体" w:hAnsi="宋体" w:cs="宋体"/>
          <w:sz w:val="28"/>
          <w:szCs w:val="28"/>
          <w:lang w:val="zh-CN"/>
        </w:rPr>
        <w:t>、除《政府采购法》第</w:t>
      </w:r>
      <w:r>
        <w:rPr>
          <w:rFonts w:ascii="宋体" w:hAnsi="宋体"/>
          <w:sz w:val="28"/>
          <w:szCs w:val="28"/>
          <w:lang w:val="zh-CN" w:eastAsia="zh-TW"/>
        </w:rPr>
        <w:t>50</w:t>
      </w:r>
      <w:r>
        <w:rPr>
          <w:rFonts w:hint="eastAsia" w:ascii="宋体" w:hAnsi="宋体" w:cs="宋体"/>
          <w:sz w:val="28"/>
          <w:szCs w:val="28"/>
          <w:lang w:val="zh-CN"/>
        </w:rPr>
        <w:t>条第二款规定的情形外，本合同一经签订，甲乙双方不得擅自变更、中止或终止合同。</w:t>
      </w:r>
    </w:p>
    <w:p>
      <w:pPr>
        <w:adjustRightInd w:val="0"/>
        <w:spacing w:line="560" w:lineRule="exact"/>
        <w:ind w:firstLine="560" w:firstLineChars="200"/>
        <w:rPr>
          <w:rFonts w:ascii="宋体" w:hAnsi="宋体" w:cs="宋体"/>
          <w:sz w:val="28"/>
          <w:szCs w:val="28"/>
          <w:lang w:val="zh-CN" w:eastAsia="zh-TW"/>
        </w:rPr>
      </w:pPr>
      <w:r>
        <w:rPr>
          <w:rFonts w:ascii="宋体" w:hAnsi="宋体"/>
          <w:sz w:val="28"/>
          <w:szCs w:val="28"/>
          <w:lang w:val="zh-CN" w:eastAsia="zh-TW"/>
        </w:rPr>
        <w:t>2</w:t>
      </w:r>
      <w:r>
        <w:rPr>
          <w:rFonts w:hint="eastAsia" w:ascii="宋体" w:hAnsi="宋体" w:cs="宋体"/>
          <w:sz w:val="28"/>
          <w:szCs w:val="28"/>
          <w:lang w:val="zh-CN"/>
        </w:rPr>
        <w:t>、</w:t>
      </w:r>
      <w:r>
        <w:rPr>
          <w:rFonts w:hint="eastAsia" w:ascii="宋体" w:hAnsi="宋体" w:cs="宋体"/>
          <w:sz w:val="28"/>
          <w:szCs w:val="28"/>
        </w:rPr>
        <w:t>除发生法律规定的不能预见、不能避免并不能克服的客观情况外，甲乙双方不得放弃或拒绝履行合同。乙方放弃或拒绝履行合同，保证金不予退还。</w:t>
      </w:r>
    </w:p>
    <w:p>
      <w:pPr>
        <w:adjustRightInd w:val="0"/>
        <w:spacing w:line="560" w:lineRule="exact"/>
        <w:ind w:firstLine="562" w:firstLineChars="200"/>
        <w:rPr>
          <w:rFonts w:ascii="宋体" w:hAnsi="宋体" w:cs="宋体"/>
          <w:b/>
          <w:bCs/>
          <w:sz w:val="28"/>
          <w:szCs w:val="28"/>
          <w:lang w:val="zh-CN" w:eastAsia="zh-TW"/>
        </w:rPr>
      </w:pPr>
      <w:r>
        <w:rPr>
          <w:rFonts w:hint="eastAsia" w:ascii="宋体" w:hAnsi="宋体" w:cs="宋体"/>
          <w:b/>
          <w:bCs/>
          <w:sz w:val="28"/>
          <w:szCs w:val="28"/>
          <w:lang w:val="zh-CN"/>
        </w:rPr>
        <w:t>第十一条 合同的转让</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乙方不得擅自部分或全部转让其应履行的合同义务。</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第十二条 争议的解决</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1</w:t>
      </w:r>
      <w:r>
        <w:rPr>
          <w:rFonts w:hint="eastAsia" w:ascii="宋体" w:hAnsi="宋体" w:cs="宋体"/>
          <w:sz w:val="28"/>
          <w:szCs w:val="28"/>
          <w:lang w:val="zh-CN"/>
        </w:rPr>
        <w:t>、因服务的质量问题发生争议的，应当邀请国家认可的质量检测机构对服务质量进行鉴定。符合标准的，鉴定费由甲方承担；不符合质量标准的，鉴定费由乙方承担。</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、因履行本合同引起的或与本合同有关的争议，甲、乙双方应首先通过友好协商解决，如果协商不能解决争议，则采取以下第（）种方式解决争议：</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1</w:t>
      </w:r>
      <w:r>
        <w:rPr>
          <w:rFonts w:hint="eastAsia" w:ascii="宋体" w:hAnsi="宋体" w:cs="宋体"/>
          <w:sz w:val="28"/>
          <w:szCs w:val="28"/>
          <w:lang w:val="zh-CN"/>
        </w:rPr>
        <w:t>）向甲方所在地有管辖权的人民法院提起诉讼；</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2</w:t>
      </w:r>
      <w:r>
        <w:rPr>
          <w:rFonts w:hint="eastAsia" w:ascii="宋体" w:hAnsi="宋体" w:cs="宋体"/>
          <w:sz w:val="28"/>
          <w:szCs w:val="28"/>
          <w:lang w:val="zh-CN"/>
        </w:rPr>
        <w:t>）向南京仲裁委员会按其仲裁规则申请仲裁。</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如没有约定，预设采取第</w:t>
      </w:r>
      <w:r>
        <w:rPr>
          <w:rFonts w:ascii="宋体" w:hAnsi="宋体" w:cs="宋体"/>
          <w:sz w:val="28"/>
          <w:szCs w:val="28"/>
          <w:lang w:val="zh-CN" w:eastAsia="zh-TW"/>
        </w:rPr>
        <w:t>2</w:t>
      </w:r>
      <w:r>
        <w:rPr>
          <w:rFonts w:hint="eastAsia" w:ascii="宋体" w:hAnsi="宋体" w:cs="宋体"/>
          <w:sz w:val="28"/>
          <w:szCs w:val="28"/>
          <w:lang w:val="zh-CN"/>
        </w:rPr>
        <w:t>种方式解决争议。</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、在仲裁期间，本合同应继续履行。</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第十三条 诚实信用</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乙方应诚实信用，严格按照竞争性磋商文件要求和响应承诺履行合同，不向甲方进行商业贿赂或者提供不正当利益。</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第十四条 合同生效及其他</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1</w:t>
      </w:r>
      <w:r>
        <w:rPr>
          <w:rFonts w:hint="eastAsia" w:ascii="宋体" w:hAnsi="宋体" w:cs="宋体"/>
          <w:sz w:val="28"/>
          <w:szCs w:val="28"/>
          <w:lang w:val="zh-CN"/>
        </w:rPr>
        <w:t>、本合同自签订之日起生效。</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、本合同一式三份，甲方执一份，乙方执一份，一份交由代理机构存档。</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、本合同应按照中华人民共和国的现行法律进行解释。</w:t>
      </w: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甲方（采购人）：（盖章）</w:t>
      </w:r>
      <w:r>
        <w:rPr>
          <w:rFonts w:hint="eastAsia" w:ascii="宋体" w:hAnsi="宋体" w:cs="宋体"/>
          <w:kern w:val="0"/>
          <w:sz w:val="28"/>
          <w:szCs w:val="28"/>
        </w:rPr>
        <w:t xml:space="preserve">                   乙方（供应商）</w:t>
      </w:r>
      <w:r>
        <w:rPr>
          <w:rFonts w:hint="eastAsia" w:ascii="宋体" w:hAnsi="宋体" w:cs="宋体"/>
          <w:kern w:val="0"/>
          <w:sz w:val="28"/>
          <w:szCs w:val="28"/>
          <w:lang w:val="zh-CN"/>
        </w:rPr>
        <w:t>：（盖章）</w:t>
      </w:r>
    </w:p>
    <w:p>
      <w:pPr>
        <w:spacing w:line="560" w:lineRule="exact"/>
        <w:rPr>
          <w:rFonts w:hint="eastAsia" w:ascii="宋体" w:hAnsi="宋体"/>
          <w:sz w:val="28"/>
          <w:szCs w:val="28"/>
        </w:rPr>
      </w:pPr>
      <w:r>
        <w:rPr>
          <w:rFonts w:hint="eastAsia" w:ascii="宋体" w:hAnsi="宋体"/>
          <w:sz w:val="28"/>
          <w:szCs w:val="28"/>
        </w:rPr>
        <w:t>代表人：                                  代表人：</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电话：</w:t>
      </w:r>
      <w:r>
        <w:rPr>
          <w:rFonts w:hint="eastAsia" w:ascii="宋体" w:hAnsi="宋体" w:cs="宋体"/>
          <w:kern w:val="0"/>
          <w:sz w:val="28"/>
          <w:szCs w:val="28"/>
        </w:rPr>
        <w:t xml:space="preserve">                                    电话：</w:t>
      </w: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 xml:space="preserve">开户银行： </w:t>
      </w:r>
      <w:r>
        <w:rPr>
          <w:rFonts w:ascii="宋体" w:hAnsi="宋体" w:cs="宋体"/>
          <w:kern w:val="0"/>
          <w:sz w:val="28"/>
          <w:szCs w:val="28"/>
          <w:lang w:val="zh-CN"/>
        </w:rPr>
        <w:t xml:space="preserve">                               </w:t>
      </w:r>
      <w:r>
        <w:rPr>
          <w:rFonts w:hint="eastAsia" w:ascii="宋体" w:hAnsi="宋体" w:cs="宋体"/>
          <w:kern w:val="0"/>
          <w:sz w:val="28"/>
          <w:szCs w:val="28"/>
          <w:lang w:val="zh-CN"/>
        </w:rPr>
        <w:t>开户银行：</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账号：</w:t>
      </w:r>
      <w:r>
        <w:rPr>
          <w:rFonts w:hint="eastAsia" w:ascii="宋体" w:hAnsi="宋体" w:cs="宋体"/>
          <w:kern w:val="0"/>
          <w:sz w:val="28"/>
          <w:szCs w:val="28"/>
        </w:rPr>
        <w:t xml:space="preserve">                                    账号：</w:t>
      </w:r>
    </w:p>
    <w:p>
      <w:pPr>
        <w:widowControl/>
        <w:adjustRightInd w:val="0"/>
        <w:spacing w:line="560" w:lineRule="exact"/>
        <w:jc w:val="left"/>
        <w:rPr>
          <w:rFonts w:ascii="宋体" w:hAnsi="宋体" w:cs="宋体"/>
          <w:kern w:val="0"/>
          <w:sz w:val="28"/>
          <w:szCs w:val="28"/>
        </w:rPr>
      </w:pP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p>
    <w:p>
      <w:pPr>
        <w:adjustRightInd w:val="0"/>
        <w:spacing w:line="560" w:lineRule="exact"/>
        <w:rPr>
          <w:rFonts w:ascii="宋体" w:hAnsi="宋体" w:cs="宋体"/>
          <w:sz w:val="28"/>
          <w:szCs w:val="28"/>
        </w:rPr>
      </w:pPr>
    </w:p>
    <w:p>
      <w:pPr>
        <w:adjustRightInd w:val="0"/>
        <w:spacing w:line="560" w:lineRule="exact"/>
        <w:rPr>
          <w:rFonts w:ascii="宋体" w:hAnsi="宋体" w:cs="宋体"/>
          <w:sz w:val="28"/>
          <w:szCs w:val="28"/>
        </w:rPr>
      </w:pPr>
      <w:r>
        <w:rPr>
          <w:rFonts w:hint="eastAsia" w:ascii="宋体" w:hAnsi="宋体" w:cs="宋体"/>
          <w:sz w:val="28"/>
          <w:szCs w:val="28"/>
          <w:lang w:val="zh-CN"/>
        </w:rPr>
        <w:t>代理机构</w:t>
      </w:r>
      <w:r>
        <w:rPr>
          <w:rFonts w:hint="eastAsia" w:ascii="宋体" w:hAnsi="宋体" w:cs="宋体"/>
          <w:sz w:val="28"/>
          <w:szCs w:val="28"/>
        </w:rPr>
        <w:t>：</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采购文件编制：</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响应文件接收及合同签订：</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 xml:space="preserve">日期： </w:t>
      </w:r>
      <w:r>
        <w:rPr>
          <w:rFonts w:ascii="宋体" w:hAnsi="宋体" w:cs="宋体"/>
          <w:sz w:val="28"/>
          <w:szCs w:val="28"/>
          <w:lang w:val="zh-CN"/>
        </w:rPr>
        <w:t xml:space="preserve"> </w:t>
      </w:r>
      <w:r>
        <w:rPr>
          <w:rFonts w:hint="eastAsia" w:ascii="宋体" w:hAnsi="宋体" w:cs="宋体"/>
          <w:sz w:val="28"/>
          <w:szCs w:val="28"/>
          <w:lang w:val="zh-CN"/>
        </w:rPr>
        <w:t xml:space="preserve">年 </w:t>
      </w:r>
      <w:r>
        <w:rPr>
          <w:rFonts w:ascii="宋体" w:hAnsi="宋体" w:cs="宋体"/>
          <w:sz w:val="28"/>
          <w:szCs w:val="28"/>
          <w:lang w:val="zh-CN"/>
        </w:rPr>
        <w:t xml:space="preserve">  </w:t>
      </w:r>
      <w:r>
        <w:rPr>
          <w:rFonts w:hint="eastAsia" w:ascii="宋体" w:hAnsi="宋体" w:cs="宋体"/>
          <w:sz w:val="28"/>
          <w:szCs w:val="28"/>
          <w:lang w:val="zh-CN"/>
        </w:rPr>
        <w:t xml:space="preserve">月 </w:t>
      </w:r>
      <w:r>
        <w:rPr>
          <w:rFonts w:ascii="宋体" w:hAnsi="宋体" w:cs="宋体"/>
          <w:sz w:val="28"/>
          <w:szCs w:val="28"/>
          <w:lang w:val="zh-CN"/>
        </w:rPr>
        <w:t xml:space="preserve">   </w:t>
      </w:r>
      <w:r>
        <w:rPr>
          <w:rFonts w:hint="eastAsia" w:ascii="宋体" w:hAnsi="宋体" w:cs="宋体"/>
          <w:sz w:val="28"/>
          <w:szCs w:val="28"/>
          <w:lang w:val="zh-CN"/>
        </w:rPr>
        <w:t>日</w:t>
      </w:r>
    </w:p>
    <w:p>
      <w:pPr>
        <w:pStyle w:val="2"/>
        <w:jc w:val="center"/>
        <w:rPr>
          <w:rFonts w:hint="eastAsia"/>
          <w:sz w:val="44"/>
          <w:szCs w:val="44"/>
        </w:rPr>
      </w:pPr>
      <w:r>
        <w:br w:type="page"/>
      </w:r>
      <w:bookmarkStart w:id="5" w:name="_Toc39132724"/>
      <w:r>
        <w:rPr>
          <w:rFonts w:hint="eastAsia"/>
          <w:sz w:val="44"/>
          <w:szCs w:val="44"/>
        </w:rPr>
        <w:t>第六章</w:t>
      </w:r>
      <w:r>
        <w:rPr>
          <w:sz w:val="44"/>
          <w:szCs w:val="44"/>
        </w:rPr>
        <w:t xml:space="preserve"> </w:t>
      </w:r>
      <w:r>
        <w:rPr>
          <w:rFonts w:hint="eastAsia"/>
          <w:sz w:val="44"/>
          <w:szCs w:val="44"/>
        </w:rPr>
        <w:t xml:space="preserve"> 竞争性磋商文件</w:t>
      </w:r>
      <w:r>
        <w:rPr>
          <w:sz w:val="44"/>
          <w:szCs w:val="44"/>
        </w:rPr>
        <w:t>格式</w:t>
      </w:r>
      <w:r>
        <w:rPr>
          <w:rFonts w:hint="eastAsia"/>
          <w:sz w:val="44"/>
          <w:szCs w:val="44"/>
        </w:rPr>
        <w:t>及附件</w:t>
      </w:r>
      <w:bookmarkEnd w:id="5"/>
    </w:p>
    <w:p>
      <w:pPr>
        <w:autoSpaceDE w:val="0"/>
        <w:autoSpaceDN w:val="0"/>
        <w:adjustRightInd w:val="0"/>
        <w:spacing w:line="240" w:lineRule="atLeast"/>
        <w:ind w:left="560"/>
        <w:jc w:val="center"/>
        <w:outlineLvl w:val="0"/>
        <w:rPr>
          <w:rFonts w:hint="eastAsia" w:ascii="宋体" w:hAnsi="宋体"/>
          <w:b/>
          <w:bCs/>
          <w:color w:val="000000"/>
          <w:sz w:val="36"/>
          <w:szCs w:val="36"/>
          <w:lang w:val="zh-CN"/>
        </w:rPr>
      </w:pPr>
    </w:p>
    <w:p>
      <w:pPr>
        <w:jc w:val="center"/>
        <w:rPr>
          <w:rFonts w:hint="eastAsia" w:ascii="宋体" w:hAnsi="宋体"/>
          <w:b/>
          <w:sz w:val="72"/>
        </w:rPr>
      </w:pPr>
    </w:p>
    <w:p>
      <w:pPr>
        <w:jc w:val="center"/>
        <w:rPr>
          <w:rFonts w:hint="eastAsia" w:ascii="宋体" w:hAnsi="宋体"/>
          <w:b/>
          <w:sz w:val="72"/>
        </w:rPr>
      </w:pPr>
      <w:r>
        <w:rPr>
          <w:rFonts w:hint="eastAsia" w:ascii="宋体" w:hAnsi="宋体"/>
          <w:b/>
          <w:sz w:val="72"/>
        </w:rPr>
        <w:t>竞争性磋商文件</w:t>
      </w:r>
    </w:p>
    <w:p>
      <w:pPr>
        <w:ind w:firstLine="3708" w:firstLineChars="1026"/>
        <w:rPr>
          <w:rFonts w:hint="eastAsia" w:ascii="宋体" w:hAnsi="宋体"/>
          <w:b/>
          <w:sz w:val="36"/>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ind w:firstLine="1084" w:firstLineChars="300"/>
        <w:rPr>
          <w:rFonts w:hint="eastAsia" w:ascii="宋体" w:hAnsi="宋体"/>
          <w:b/>
          <w:sz w:val="36"/>
          <w:u w:val="single"/>
        </w:rPr>
      </w:pPr>
      <w:r>
        <w:rPr>
          <w:rFonts w:hint="eastAsia" w:ascii="宋体" w:hAnsi="宋体"/>
          <w:b/>
          <w:sz w:val="36"/>
        </w:rPr>
        <w:t xml:space="preserve">项 目 名称：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 xml:space="preserve">项 目 编号： </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 xml:space="preserve">分  包  号： </w:t>
      </w:r>
      <w:r>
        <w:rPr>
          <w:rFonts w:hint="eastAsia" w:ascii="宋体" w:hAnsi="宋体"/>
          <w:b/>
          <w:sz w:val="36"/>
          <w:u w:val="single"/>
        </w:rPr>
        <w:t xml:space="preserve">               </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rPr>
          <w:rFonts w:hint="eastAsia" w:ascii="宋体" w:hAnsi="宋体"/>
          <w:b/>
          <w:sz w:val="28"/>
          <w:szCs w:val="28"/>
        </w:rPr>
      </w:pPr>
      <w:bookmarkStart w:id="6" w:name="_Toc489655320"/>
      <w:r>
        <w:rPr>
          <w:rFonts w:hint="eastAsia" w:ascii="宋体" w:hAnsi="宋体"/>
          <w:b/>
          <w:sz w:val="28"/>
          <w:szCs w:val="28"/>
        </w:rPr>
        <w:t>采购文件主要目录</w:t>
      </w:r>
      <w:bookmarkEnd w:id="6"/>
      <w:r>
        <w:rPr>
          <w:rFonts w:hint="eastAsia" w:ascii="宋体" w:hAnsi="宋体"/>
          <w:b/>
          <w:sz w:val="28"/>
          <w:szCs w:val="28"/>
        </w:rPr>
        <w:t>及相关证明材料格式、附件</w:t>
      </w:r>
    </w:p>
    <w:p>
      <w:pPr>
        <w:rPr>
          <w:rFonts w:ascii="宋体" w:hAnsi="宋体"/>
          <w:sz w:val="28"/>
          <w:szCs w:val="28"/>
        </w:rPr>
      </w:pPr>
    </w:p>
    <w:p>
      <w:pPr>
        <w:numPr>
          <w:ilvl w:val="0"/>
          <w:numId w:val="2"/>
        </w:numPr>
        <w:spacing w:line="360" w:lineRule="auto"/>
        <w:rPr>
          <w:rFonts w:hint="eastAsia" w:ascii="宋体" w:hAnsi="宋体"/>
          <w:sz w:val="28"/>
          <w:szCs w:val="28"/>
        </w:rPr>
      </w:pPr>
      <w:r>
        <w:rPr>
          <w:rFonts w:hint="eastAsia" w:ascii="宋体" w:hAnsi="宋体"/>
          <w:sz w:val="28"/>
          <w:szCs w:val="28"/>
        </w:rPr>
        <w:t>竞争性磋商申请及声明</w:t>
      </w:r>
    </w:p>
    <w:p>
      <w:pPr>
        <w:numPr>
          <w:ilvl w:val="0"/>
          <w:numId w:val="2"/>
        </w:numPr>
        <w:spacing w:line="360" w:lineRule="auto"/>
        <w:rPr>
          <w:rFonts w:hint="eastAsia" w:ascii="宋体" w:hAnsi="宋体"/>
          <w:sz w:val="28"/>
          <w:szCs w:val="28"/>
        </w:rPr>
      </w:pPr>
      <w:r>
        <w:rPr>
          <w:rFonts w:hint="eastAsia" w:ascii="宋体" w:hAnsi="宋体"/>
          <w:sz w:val="28"/>
          <w:szCs w:val="28"/>
        </w:rPr>
        <w:t>法定代表人授权书</w:t>
      </w:r>
    </w:p>
    <w:p>
      <w:pPr>
        <w:numPr>
          <w:ilvl w:val="0"/>
          <w:numId w:val="2"/>
        </w:numPr>
        <w:spacing w:line="360" w:lineRule="auto"/>
        <w:rPr>
          <w:rFonts w:ascii="宋体" w:hAnsi="宋体"/>
          <w:sz w:val="28"/>
          <w:szCs w:val="28"/>
        </w:rPr>
      </w:pPr>
      <w:r>
        <w:rPr>
          <w:rFonts w:hint="eastAsia" w:ascii="宋体" w:hAnsi="宋体"/>
          <w:sz w:val="28"/>
          <w:szCs w:val="28"/>
        </w:rPr>
        <w:t>报价表</w:t>
      </w:r>
    </w:p>
    <w:p>
      <w:pPr>
        <w:numPr>
          <w:ilvl w:val="0"/>
          <w:numId w:val="2"/>
        </w:numPr>
        <w:spacing w:line="360" w:lineRule="auto"/>
        <w:rPr>
          <w:rFonts w:hint="eastAsia" w:ascii="宋体" w:hAnsi="宋体"/>
          <w:sz w:val="28"/>
          <w:szCs w:val="28"/>
        </w:rPr>
      </w:pPr>
      <w:r>
        <w:rPr>
          <w:rFonts w:hint="eastAsia" w:ascii="宋体" w:hAnsi="宋体"/>
          <w:sz w:val="28"/>
          <w:szCs w:val="28"/>
        </w:rPr>
        <w:t>资格证明文件</w:t>
      </w:r>
    </w:p>
    <w:p>
      <w:pPr>
        <w:numPr>
          <w:ilvl w:val="0"/>
          <w:numId w:val="2"/>
        </w:numPr>
        <w:spacing w:line="360" w:lineRule="auto"/>
        <w:rPr>
          <w:rFonts w:hint="eastAsia" w:ascii="宋体" w:hAnsi="宋体"/>
          <w:sz w:val="28"/>
          <w:szCs w:val="28"/>
        </w:rPr>
      </w:pPr>
      <w:r>
        <w:rPr>
          <w:rFonts w:hint="eastAsia" w:ascii="宋体" w:hAnsi="宋体"/>
          <w:sz w:val="28"/>
          <w:szCs w:val="28"/>
        </w:rPr>
        <w:t>分项报价表</w:t>
      </w:r>
    </w:p>
    <w:p>
      <w:pPr>
        <w:numPr>
          <w:ilvl w:val="0"/>
          <w:numId w:val="2"/>
        </w:numPr>
        <w:spacing w:line="360" w:lineRule="auto"/>
        <w:rPr>
          <w:rFonts w:hint="eastAsia" w:ascii="宋体" w:hAnsi="宋体"/>
          <w:sz w:val="28"/>
          <w:szCs w:val="28"/>
        </w:rPr>
      </w:pPr>
      <w:r>
        <w:rPr>
          <w:rFonts w:hint="eastAsia" w:ascii="宋体" w:hAnsi="宋体"/>
          <w:sz w:val="28"/>
          <w:szCs w:val="28"/>
        </w:rPr>
        <w:t>技术条款偏离表</w:t>
      </w:r>
    </w:p>
    <w:p>
      <w:pPr>
        <w:numPr>
          <w:ilvl w:val="0"/>
          <w:numId w:val="2"/>
        </w:numPr>
        <w:spacing w:line="360" w:lineRule="auto"/>
        <w:rPr>
          <w:rFonts w:hint="eastAsia" w:ascii="宋体" w:hAnsi="宋体"/>
          <w:sz w:val="28"/>
          <w:szCs w:val="28"/>
        </w:rPr>
      </w:pPr>
      <w:r>
        <w:rPr>
          <w:rFonts w:hint="eastAsia" w:ascii="宋体" w:hAnsi="宋体"/>
          <w:sz w:val="28"/>
          <w:szCs w:val="28"/>
        </w:rPr>
        <w:t>商务条款偏离表</w:t>
      </w:r>
    </w:p>
    <w:p>
      <w:pPr>
        <w:numPr>
          <w:ilvl w:val="0"/>
          <w:numId w:val="2"/>
        </w:numPr>
        <w:spacing w:line="360" w:lineRule="auto"/>
        <w:rPr>
          <w:rFonts w:hint="eastAsia" w:ascii="宋体" w:hAnsi="宋体"/>
          <w:sz w:val="28"/>
          <w:szCs w:val="28"/>
        </w:rPr>
      </w:pPr>
      <w:r>
        <w:rPr>
          <w:rFonts w:ascii="宋体" w:hAnsi="宋体"/>
          <w:sz w:val="28"/>
          <w:szCs w:val="28"/>
        </w:rPr>
        <w:t>项目</w:t>
      </w:r>
      <w:r>
        <w:rPr>
          <w:rFonts w:hint="eastAsia" w:ascii="宋体" w:hAnsi="宋体"/>
          <w:sz w:val="28"/>
          <w:szCs w:val="28"/>
        </w:rPr>
        <w:t>集成、实施方案（若有）</w:t>
      </w:r>
    </w:p>
    <w:p>
      <w:pPr>
        <w:numPr>
          <w:ilvl w:val="0"/>
          <w:numId w:val="2"/>
        </w:numPr>
        <w:spacing w:line="360" w:lineRule="auto"/>
        <w:rPr>
          <w:rFonts w:hint="eastAsia" w:ascii="宋体" w:hAnsi="宋体"/>
          <w:sz w:val="28"/>
          <w:szCs w:val="28"/>
        </w:rPr>
      </w:pPr>
      <w:r>
        <w:rPr>
          <w:rFonts w:ascii="宋体" w:hAnsi="宋体"/>
          <w:sz w:val="28"/>
          <w:szCs w:val="28"/>
        </w:rPr>
        <w:t>服务与承诺</w:t>
      </w:r>
    </w:p>
    <w:p>
      <w:pPr>
        <w:numPr>
          <w:ilvl w:val="0"/>
          <w:numId w:val="2"/>
        </w:numPr>
        <w:spacing w:line="360" w:lineRule="auto"/>
        <w:rPr>
          <w:rFonts w:hint="eastAsia" w:ascii="宋体" w:hAnsi="宋体"/>
          <w:sz w:val="28"/>
          <w:szCs w:val="28"/>
        </w:rPr>
      </w:pPr>
      <w:r>
        <w:rPr>
          <w:rFonts w:hint="eastAsia" w:ascii="宋体" w:hAnsi="宋体"/>
          <w:sz w:val="28"/>
          <w:szCs w:val="28"/>
        </w:rPr>
        <w:t>竞争性磋商需要的其他证明文件及材料（若有)</w:t>
      </w:r>
    </w:p>
    <w:p>
      <w:pPr>
        <w:numPr>
          <w:ilvl w:val="0"/>
          <w:numId w:val="2"/>
        </w:numPr>
        <w:spacing w:line="360" w:lineRule="auto"/>
        <w:rPr>
          <w:rFonts w:ascii="宋体" w:hAnsi="宋体"/>
          <w:sz w:val="28"/>
          <w:szCs w:val="28"/>
        </w:rPr>
      </w:pPr>
      <w:r>
        <w:rPr>
          <w:rFonts w:hint="eastAsia" w:ascii="宋体" w:hAnsi="宋体"/>
          <w:sz w:val="28"/>
          <w:szCs w:val="28"/>
        </w:rPr>
        <w:t>资格性和符合性审查响应对照表</w:t>
      </w:r>
    </w:p>
    <w:p>
      <w:pPr>
        <w:numPr>
          <w:ilvl w:val="0"/>
          <w:numId w:val="2"/>
        </w:numPr>
        <w:spacing w:line="360" w:lineRule="auto"/>
        <w:rPr>
          <w:rFonts w:hint="eastAsia" w:ascii="宋体" w:hAnsi="宋体"/>
          <w:sz w:val="28"/>
          <w:szCs w:val="28"/>
        </w:rPr>
      </w:pPr>
      <w:r>
        <w:rPr>
          <w:rFonts w:ascii="宋体" w:hAnsi="宋体"/>
          <w:sz w:val="28"/>
          <w:szCs w:val="28"/>
        </w:rPr>
        <w:t>评审索引表</w:t>
      </w: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color w:val="FF0000"/>
          <w:sz w:val="28"/>
          <w:szCs w:val="28"/>
        </w:rPr>
        <w:t xml:space="preserve"> </w:t>
      </w:r>
      <w:r>
        <w:rPr>
          <w:rFonts w:ascii="宋体" w:hAnsi="宋体"/>
          <w:sz w:val="28"/>
          <w:szCs w:val="28"/>
        </w:rPr>
        <w:t xml:space="preserve"> </w:t>
      </w:r>
      <w:r>
        <w:rPr>
          <w:rFonts w:hint="eastAsia" w:ascii="宋体" w:hAnsi="宋体"/>
          <w:sz w:val="28"/>
          <w:szCs w:val="28"/>
        </w:rPr>
        <w:t>附件一、无重大违法记录声明格式</w:t>
      </w:r>
    </w:p>
    <w:p>
      <w:pPr>
        <w:spacing w:line="360" w:lineRule="auto"/>
        <w:rPr>
          <w:rFonts w:hint="eastAsia" w:ascii="宋体" w:hAnsi="宋体"/>
          <w:sz w:val="28"/>
          <w:szCs w:val="28"/>
        </w:rPr>
      </w:pPr>
      <w:r>
        <w:rPr>
          <w:rFonts w:hint="eastAsia" w:ascii="宋体" w:hAnsi="宋体"/>
          <w:sz w:val="28"/>
          <w:szCs w:val="28"/>
        </w:rPr>
        <w:t xml:space="preserve">            附件二、具备履行合同所必需的设备和专业技术能力的声明格式及证明材料</w:t>
      </w:r>
    </w:p>
    <w:p>
      <w:pPr>
        <w:spacing w:line="360" w:lineRule="auto"/>
        <w:rPr>
          <w:rFonts w:hint="eastAsia" w:ascii="宋体" w:hAnsi="宋体"/>
          <w:sz w:val="28"/>
          <w:szCs w:val="28"/>
        </w:rPr>
      </w:pPr>
      <w:r>
        <w:rPr>
          <w:rFonts w:hint="eastAsia" w:ascii="宋体" w:hAnsi="宋体"/>
          <w:sz w:val="28"/>
          <w:szCs w:val="28"/>
        </w:rPr>
        <w:t xml:space="preserve">            附件三、项目申报书</w:t>
      </w:r>
    </w:p>
    <w:p>
      <w:pPr>
        <w:spacing w:line="360" w:lineRule="auto"/>
        <w:ind w:firstLine="1680" w:firstLineChars="600"/>
        <w:rPr>
          <w:rFonts w:ascii="宋体" w:hAnsi="宋体"/>
          <w:sz w:val="28"/>
          <w:szCs w:val="28"/>
        </w:rPr>
      </w:pPr>
      <w:r>
        <w:rPr>
          <w:rFonts w:hint="eastAsia" w:ascii="宋体" w:hAnsi="宋体"/>
          <w:sz w:val="28"/>
          <w:szCs w:val="28"/>
        </w:rPr>
        <w:t>附件四、《南京市市级公益创投项目资金使用管理规定（试行）》</w:t>
      </w:r>
      <w:r>
        <w:rPr>
          <w:rFonts w:ascii="宋体" w:hAnsi="宋体"/>
          <w:sz w:val="28"/>
          <w:szCs w:val="28"/>
        </w:rPr>
        <w:t xml:space="preserve"> </w:t>
      </w:r>
    </w:p>
    <w:p>
      <w:pPr>
        <w:spacing w:line="360" w:lineRule="auto"/>
        <w:ind w:firstLine="1680" w:firstLineChars="600"/>
        <w:rPr>
          <w:rFonts w:hint="eastAsia" w:ascii="宋体" w:hAnsi="宋体"/>
          <w:sz w:val="28"/>
          <w:szCs w:val="28"/>
        </w:rPr>
      </w:pPr>
    </w:p>
    <w:p>
      <w:pPr>
        <w:spacing w:line="360" w:lineRule="auto"/>
        <w:rPr>
          <w:rFonts w:hint="eastAsia" w:ascii="宋体" w:hAnsi="宋体"/>
          <w:sz w:val="28"/>
          <w:szCs w:val="28"/>
        </w:rPr>
      </w:pPr>
    </w:p>
    <w:p>
      <w:pPr>
        <w:autoSpaceDE w:val="0"/>
        <w:autoSpaceDN w:val="0"/>
        <w:adjustRightInd w:val="0"/>
        <w:spacing w:line="240" w:lineRule="atLeast"/>
        <w:rPr>
          <w:rFonts w:hint="eastAsia" w:ascii="宋体" w:hAnsi="宋体"/>
          <w:b/>
          <w:color w:val="000000"/>
          <w:szCs w:val="21"/>
          <w:lang w:val="zh-CN"/>
        </w:rPr>
      </w:pPr>
      <w:r>
        <w:rPr>
          <w:rFonts w:hint="eastAsia" w:ascii="宋体" w:hAnsi="宋体"/>
          <w:b/>
          <w:color w:val="000000"/>
          <w:szCs w:val="21"/>
          <w:lang w:val="zh-CN"/>
        </w:rPr>
        <w:t xml:space="preserve">               </w:t>
      </w: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360" w:lineRule="auto"/>
        <w:rPr>
          <w:rFonts w:ascii="宋体" w:hAnsi="宋体"/>
          <w:b/>
          <w:sz w:val="28"/>
          <w:szCs w:val="28"/>
          <w:lang w:val="zh-CN"/>
        </w:rPr>
      </w:pPr>
      <w:r>
        <w:rPr>
          <w:rFonts w:hint="eastAsia" w:ascii="宋体" w:hAnsi="宋体"/>
          <w:b/>
          <w:sz w:val="28"/>
          <w:szCs w:val="28"/>
          <w:lang w:val="zh-CN"/>
        </w:rPr>
        <w:t>目录一、竞争性磋商申请及声明（格式）</w:t>
      </w:r>
    </w:p>
    <w:p>
      <w:pPr>
        <w:spacing w:line="360" w:lineRule="auto"/>
        <w:jc w:val="center"/>
        <w:rPr>
          <w:rFonts w:hint="eastAsia" w:ascii="宋体" w:hAnsi="宋体"/>
          <w:b/>
          <w:sz w:val="28"/>
          <w:szCs w:val="28"/>
        </w:rPr>
      </w:pPr>
      <w:r>
        <w:rPr>
          <w:rFonts w:hint="eastAsia" w:ascii="宋体" w:hAnsi="宋体"/>
          <w:b/>
          <w:sz w:val="28"/>
          <w:szCs w:val="28"/>
        </w:rPr>
        <w:t>竞争性磋商申请及声明</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南京博纳招标代理有限公司</w:t>
      </w:r>
    </w:p>
    <w:p>
      <w:pPr>
        <w:autoSpaceDE w:val="0"/>
        <w:autoSpaceDN w:val="0"/>
        <w:adjustRightInd w:val="0"/>
        <w:spacing w:line="360" w:lineRule="auto"/>
        <w:ind w:firstLine="420"/>
        <w:rPr>
          <w:rFonts w:ascii="宋体" w:hAnsi="宋体"/>
          <w:sz w:val="28"/>
          <w:szCs w:val="28"/>
          <w:lang w:val="zh-CN"/>
        </w:rPr>
      </w:pPr>
      <w:r>
        <w:rPr>
          <w:rFonts w:hint="eastAsia" w:ascii="宋体" w:hAnsi="宋体"/>
          <w:sz w:val="28"/>
          <w:szCs w:val="28"/>
          <w:lang w:val="zh-CN"/>
        </w:rPr>
        <w:t>根据贵方</w:t>
      </w: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（分包号（若有））竞争性磋商邀请，正式授权下述签字人</w:t>
      </w:r>
      <w:r>
        <w:rPr>
          <w:rFonts w:ascii="宋体" w:hAnsi="宋体"/>
          <w:sz w:val="28"/>
          <w:szCs w:val="28"/>
          <w:u w:val="single"/>
          <w:lang w:val="zh-CN"/>
        </w:rPr>
        <w:t xml:space="preserve">             </w:t>
      </w:r>
      <w:r>
        <w:rPr>
          <w:rFonts w:ascii="宋体" w:hAnsi="宋体"/>
          <w:sz w:val="28"/>
          <w:szCs w:val="28"/>
          <w:lang w:val="zh-CN"/>
        </w:rPr>
        <w:t>(</w:t>
      </w:r>
      <w:r>
        <w:rPr>
          <w:rFonts w:hint="eastAsia" w:ascii="宋体" w:hAnsi="宋体"/>
          <w:sz w:val="28"/>
          <w:szCs w:val="28"/>
          <w:lang w:val="zh-CN"/>
        </w:rPr>
        <w:t>姓名和职务</w:t>
      </w:r>
      <w:r>
        <w:rPr>
          <w:rFonts w:ascii="宋体" w:hAnsi="宋体"/>
          <w:sz w:val="28"/>
          <w:szCs w:val="28"/>
          <w:lang w:val="zh-CN"/>
        </w:rPr>
        <w:t>)</w:t>
      </w:r>
      <w:r>
        <w:rPr>
          <w:rFonts w:hint="eastAsia" w:ascii="宋体" w:hAnsi="宋体"/>
          <w:sz w:val="28"/>
          <w:szCs w:val="28"/>
          <w:lang w:val="zh-CN"/>
        </w:rPr>
        <w:t>代表</w:t>
      </w:r>
      <w:r>
        <w:rPr>
          <w:rFonts w:ascii="宋体" w:hAnsi="宋体"/>
          <w:sz w:val="28"/>
          <w:szCs w:val="28"/>
          <w:u w:val="single"/>
          <w:lang w:val="zh-CN"/>
        </w:rPr>
        <w:t xml:space="preserve">                </w:t>
      </w:r>
      <w:r>
        <w:rPr>
          <w:rFonts w:hint="eastAsia" w:ascii="宋体" w:hAnsi="宋体"/>
          <w:sz w:val="28"/>
          <w:szCs w:val="28"/>
          <w:lang w:val="zh-CN"/>
        </w:rPr>
        <w:t>（供应商名称），提交响应文件并参加磋商。</w:t>
      </w:r>
    </w:p>
    <w:p>
      <w:pPr>
        <w:spacing w:line="360" w:lineRule="auto"/>
        <w:ind w:firstLine="560" w:firstLineChars="200"/>
        <w:rPr>
          <w:rFonts w:hint="eastAsia" w:ascii="宋体" w:hAnsi="宋体"/>
          <w:sz w:val="28"/>
          <w:szCs w:val="28"/>
        </w:rPr>
      </w:pPr>
      <w:r>
        <w:rPr>
          <w:rFonts w:hint="eastAsia" w:ascii="宋体" w:hAnsi="宋体"/>
          <w:sz w:val="28"/>
          <w:szCs w:val="28"/>
        </w:rPr>
        <w:t>据此函，签字人兹宣布同意如下：</w:t>
      </w:r>
    </w:p>
    <w:p>
      <w:pPr>
        <w:spacing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zh-CN"/>
        </w:rPr>
        <w:t>我们的资格条件完全符合政府采购法和本次采购要求，</w:t>
      </w:r>
      <w:r>
        <w:rPr>
          <w:rFonts w:hint="eastAsia" w:ascii="宋体" w:hAnsi="宋体"/>
          <w:sz w:val="28"/>
          <w:szCs w:val="28"/>
        </w:rPr>
        <w:t>我们</w:t>
      </w:r>
      <w:r>
        <w:rPr>
          <w:rFonts w:hint="eastAsia" w:ascii="宋体" w:hAnsi="宋体"/>
          <w:sz w:val="28"/>
          <w:szCs w:val="28"/>
          <w:lang w:val="zh-CN"/>
        </w:rPr>
        <w:t>同意并向贵方提供了与本次采购活动有关的所有证据和资料</w:t>
      </w:r>
      <w:r>
        <w:rPr>
          <w:rFonts w:hint="eastAsia" w:ascii="宋体" w:hAnsi="宋体"/>
          <w:sz w:val="28"/>
          <w:szCs w:val="28"/>
        </w:rPr>
        <w:t>。</w:t>
      </w:r>
    </w:p>
    <w:p>
      <w:pPr>
        <w:spacing w:line="360" w:lineRule="auto"/>
        <w:ind w:firstLine="560" w:firstLineChars="200"/>
        <w:rPr>
          <w:rFonts w:hint="eastAsia" w:ascii="宋体" w:hAnsi="宋体"/>
          <w:sz w:val="28"/>
          <w:szCs w:val="28"/>
          <w:lang w:val="zh-CN"/>
        </w:rPr>
      </w:pPr>
      <w:r>
        <w:rPr>
          <w:rFonts w:hint="eastAsia" w:ascii="宋体" w:hAnsi="宋体"/>
          <w:sz w:val="28"/>
          <w:szCs w:val="28"/>
        </w:rPr>
        <w:t>2、项目名称：</w:t>
      </w:r>
      <w:r>
        <w:rPr>
          <w:rFonts w:hint="eastAsia" w:ascii="宋体" w:hAnsi="宋体"/>
          <w:sz w:val="28"/>
          <w:szCs w:val="28"/>
          <w:u w:val="single"/>
        </w:rPr>
        <w:t xml:space="preserve">                                             </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val="zh-CN"/>
        </w:rPr>
        <w:t>我们的</w:t>
      </w:r>
      <w:r>
        <w:rPr>
          <w:rFonts w:hint="eastAsia" w:ascii="宋体" w:hAnsi="宋体"/>
          <w:sz w:val="28"/>
          <w:szCs w:val="28"/>
        </w:rPr>
        <w:t>总报价为（大写）</w:t>
      </w:r>
      <w:r>
        <w:rPr>
          <w:rFonts w:hint="eastAsia" w:ascii="宋体" w:hAnsi="宋体"/>
          <w:b/>
          <w:bCs/>
          <w:sz w:val="28"/>
          <w:szCs w:val="28"/>
          <w:u w:val="single"/>
        </w:rPr>
        <w:t xml:space="preserve">             </w:t>
      </w:r>
      <w:r>
        <w:rPr>
          <w:rFonts w:hint="eastAsia" w:ascii="宋体" w:hAnsi="宋体"/>
          <w:sz w:val="28"/>
          <w:szCs w:val="28"/>
        </w:rPr>
        <w:t>元人民币。</w:t>
      </w:r>
      <w:r>
        <w:rPr>
          <w:rFonts w:hint="eastAsia" w:ascii="宋体" w:hAnsi="宋体"/>
          <w:sz w:val="28"/>
          <w:szCs w:val="28"/>
          <w:lang w:val="zh-CN"/>
        </w:rPr>
        <w:t>其中，</w:t>
      </w:r>
      <w:r>
        <w:rPr>
          <w:rFonts w:hint="eastAsia" w:ascii="宋体" w:hAnsi="宋体" w:cs="宋体"/>
          <w:kern w:val="0"/>
          <w:sz w:val="28"/>
          <w:szCs w:val="28"/>
        </w:rPr>
        <w:t>小型和微型企业产品为</w:t>
      </w:r>
      <w:r>
        <w:rPr>
          <w:rFonts w:ascii="宋体" w:hAnsi="宋体"/>
          <w:bCs/>
          <w:sz w:val="28"/>
          <w:szCs w:val="28"/>
          <w:u w:val="single"/>
          <w:lang w:val="zh-CN"/>
        </w:rPr>
        <w:t xml:space="preserve">       </w:t>
      </w:r>
      <w:r>
        <w:rPr>
          <w:rFonts w:hint="eastAsia" w:ascii="宋体" w:hAnsi="宋体" w:cs="宋体"/>
          <w:kern w:val="0"/>
          <w:sz w:val="28"/>
          <w:szCs w:val="28"/>
        </w:rPr>
        <w:t>元</w:t>
      </w:r>
      <w:r>
        <w:rPr>
          <w:rFonts w:hint="eastAsia" w:ascii="宋体" w:hAnsi="宋体"/>
          <w:sz w:val="28"/>
          <w:szCs w:val="28"/>
          <w:lang w:val="zh-CN"/>
        </w:rPr>
        <w:t>人民币。</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lang w:val="zh-CN"/>
        </w:rPr>
        <w:t>我们已详细审核全部</w:t>
      </w:r>
      <w:r>
        <w:rPr>
          <w:rFonts w:hint="eastAsia" w:ascii="宋体" w:hAnsi="宋体"/>
          <w:sz w:val="28"/>
          <w:szCs w:val="28"/>
        </w:rPr>
        <w:t>采购</w:t>
      </w:r>
      <w:r>
        <w:rPr>
          <w:rFonts w:hint="eastAsia" w:ascii="宋体" w:hAnsi="宋体"/>
          <w:sz w:val="28"/>
          <w:szCs w:val="28"/>
          <w:lang w:val="zh-CN"/>
        </w:rPr>
        <w:t>文件及其有效补充文件，我们放弃对</w:t>
      </w:r>
      <w:r>
        <w:rPr>
          <w:rFonts w:hint="eastAsia" w:ascii="宋体" w:hAnsi="宋体"/>
          <w:sz w:val="28"/>
          <w:szCs w:val="28"/>
        </w:rPr>
        <w:t>采购</w:t>
      </w:r>
      <w:r>
        <w:rPr>
          <w:rFonts w:hint="eastAsia" w:ascii="宋体" w:hAnsi="宋体"/>
          <w:sz w:val="28"/>
          <w:szCs w:val="28"/>
          <w:lang w:val="zh-CN"/>
        </w:rPr>
        <w:t>文件任何误解的权利，提交响应文件后，不对</w:t>
      </w:r>
      <w:r>
        <w:rPr>
          <w:rFonts w:hint="eastAsia" w:ascii="宋体" w:hAnsi="宋体"/>
          <w:sz w:val="28"/>
          <w:szCs w:val="28"/>
        </w:rPr>
        <w:t>采购</w:t>
      </w:r>
      <w:r>
        <w:rPr>
          <w:rFonts w:hint="eastAsia" w:ascii="宋体" w:hAnsi="宋体"/>
          <w:sz w:val="28"/>
          <w:szCs w:val="28"/>
          <w:lang w:val="zh-CN"/>
        </w:rPr>
        <w:t>文件本身提出质疑。否则，属于不诚信和故意扰乱政府采购活动行为，我们将无条件接受处罚。</w:t>
      </w:r>
    </w:p>
    <w:p>
      <w:pPr>
        <w:spacing w:line="360" w:lineRule="auto"/>
        <w:ind w:firstLine="560" w:firstLineChars="200"/>
        <w:rPr>
          <w:rFonts w:hint="eastAsia" w:ascii="宋体" w:hAnsi="宋体"/>
          <w:sz w:val="28"/>
          <w:szCs w:val="28"/>
        </w:rPr>
      </w:pPr>
      <w:r>
        <w:rPr>
          <w:rFonts w:hint="eastAsia" w:ascii="宋体" w:hAnsi="宋体"/>
          <w:sz w:val="28"/>
          <w:szCs w:val="28"/>
        </w:rPr>
        <w:t>5、一旦我方成交，我方将根据采购文件的规定，严格履行合同，保证于承诺的时间内完成本项目规定的服务内容。</w:t>
      </w:r>
    </w:p>
    <w:p>
      <w:pPr>
        <w:spacing w:line="360" w:lineRule="auto"/>
        <w:ind w:firstLine="560" w:firstLineChars="200"/>
        <w:rPr>
          <w:rFonts w:hint="eastAsia" w:ascii="宋体" w:hAnsi="宋体"/>
          <w:sz w:val="28"/>
          <w:szCs w:val="28"/>
        </w:rPr>
      </w:pPr>
      <w:r>
        <w:rPr>
          <w:rFonts w:hint="eastAsia" w:ascii="宋体" w:hAnsi="宋体"/>
          <w:sz w:val="28"/>
          <w:szCs w:val="28"/>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pPr>
        <w:spacing w:line="360" w:lineRule="auto"/>
        <w:ind w:firstLine="560" w:firstLineChars="200"/>
        <w:rPr>
          <w:rFonts w:hint="eastAsia" w:ascii="宋体" w:hAnsi="宋体"/>
          <w:sz w:val="28"/>
          <w:szCs w:val="28"/>
        </w:rPr>
      </w:pPr>
      <w:r>
        <w:rPr>
          <w:rFonts w:hint="eastAsia" w:ascii="宋体" w:hAnsi="宋体"/>
          <w:sz w:val="28"/>
          <w:szCs w:val="28"/>
        </w:rPr>
        <w:t>7、我方正式通讯方式为：</w:t>
      </w:r>
    </w:p>
    <w:p>
      <w:pPr>
        <w:spacing w:line="360" w:lineRule="auto"/>
        <w:ind w:firstLine="560" w:firstLineChars="200"/>
        <w:rPr>
          <w:rFonts w:hint="eastAsia"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8、我方正式开户银行和帐号为：</w:t>
      </w:r>
    </w:p>
    <w:p>
      <w:pPr>
        <w:spacing w:line="360" w:lineRule="auto"/>
        <w:ind w:firstLine="560" w:firstLineChars="200"/>
        <w:rPr>
          <w:rFonts w:hint="eastAsia" w:ascii="宋体" w:hAnsi="宋体"/>
          <w:sz w:val="28"/>
          <w:szCs w:val="28"/>
          <w:u w:val="single"/>
        </w:rPr>
      </w:pPr>
      <w:r>
        <w:rPr>
          <w:rFonts w:hint="eastAsia" w:ascii="宋体" w:hAnsi="宋体"/>
          <w:sz w:val="28"/>
          <w:szCs w:val="28"/>
        </w:rPr>
        <w:t>开户银行：</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帐    号：</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供应商授权代表姓名（签字）：</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供应商名称（公章）：</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b/>
          <w:sz w:val="28"/>
          <w:szCs w:val="28"/>
          <w:lang w:val="zh-CN"/>
        </w:rPr>
      </w:pPr>
      <w:r>
        <w:rPr>
          <w:rFonts w:ascii="宋体" w:hAnsi="宋体"/>
          <w:sz w:val="28"/>
          <w:szCs w:val="28"/>
          <w:lang w:val="zh-CN"/>
        </w:rPr>
        <w:br w:type="page"/>
      </w:r>
      <w:r>
        <w:rPr>
          <w:rFonts w:hint="eastAsia" w:ascii="宋体" w:hAnsi="宋体"/>
          <w:b/>
          <w:sz w:val="28"/>
          <w:szCs w:val="28"/>
          <w:lang w:val="zh-CN"/>
        </w:rPr>
        <w:t>目录二、法定代表人授权书（格式）</w:t>
      </w:r>
    </w:p>
    <w:p>
      <w:pPr>
        <w:spacing w:line="360" w:lineRule="auto"/>
        <w:jc w:val="center"/>
        <w:rPr>
          <w:rFonts w:ascii="宋体" w:hAnsi="宋体"/>
          <w:b/>
          <w:sz w:val="28"/>
          <w:szCs w:val="28"/>
        </w:rPr>
      </w:pPr>
      <w:r>
        <w:rPr>
          <w:rFonts w:hint="eastAsia" w:ascii="宋体" w:hAnsi="宋体"/>
          <w:b/>
          <w:sz w:val="28"/>
          <w:szCs w:val="28"/>
        </w:rPr>
        <w:t>法定代表人授权书</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南京博纳招标代理有限公司：</w:t>
      </w:r>
    </w:p>
    <w:p>
      <w:pPr>
        <w:autoSpaceDE w:val="0"/>
        <w:autoSpaceDN w:val="0"/>
        <w:adjustRightInd w:val="0"/>
        <w:spacing w:line="360" w:lineRule="auto"/>
        <w:rPr>
          <w:rFonts w:hint="eastAsia"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本授权书声明：注册于</w:t>
      </w:r>
      <w:r>
        <w:rPr>
          <w:rFonts w:ascii="宋体" w:hAnsi="宋体"/>
          <w:sz w:val="28"/>
          <w:szCs w:val="28"/>
          <w:u w:val="single"/>
          <w:lang w:val="zh-CN"/>
        </w:rPr>
        <w:t xml:space="preserve">                             </w:t>
      </w:r>
      <w:r>
        <w:rPr>
          <w:rFonts w:hint="eastAsia" w:ascii="宋体" w:hAnsi="宋体"/>
          <w:sz w:val="28"/>
          <w:szCs w:val="28"/>
          <w:lang w:val="zh-CN"/>
        </w:rPr>
        <w:t>（供应商住址）的</w:t>
      </w:r>
      <w:r>
        <w:rPr>
          <w:rFonts w:ascii="宋体" w:hAnsi="宋体"/>
          <w:sz w:val="28"/>
          <w:szCs w:val="28"/>
          <w:u w:val="single"/>
          <w:lang w:val="zh-CN"/>
        </w:rPr>
        <w:t xml:space="preserve">                 </w:t>
      </w:r>
      <w:r>
        <w:rPr>
          <w:rFonts w:hint="eastAsia" w:ascii="宋体" w:hAnsi="宋体"/>
          <w:sz w:val="28"/>
          <w:szCs w:val="28"/>
          <w:lang w:val="zh-CN"/>
        </w:rPr>
        <w:t>（供应商名称）法定代表人</w:t>
      </w:r>
      <w:r>
        <w:rPr>
          <w:rFonts w:ascii="宋体" w:hAnsi="宋体"/>
          <w:sz w:val="28"/>
          <w:szCs w:val="28"/>
          <w:u w:val="single"/>
          <w:lang w:val="zh-CN"/>
        </w:rPr>
        <w:t xml:space="preserve">                      </w:t>
      </w:r>
      <w:r>
        <w:rPr>
          <w:rFonts w:hint="eastAsia" w:ascii="宋体" w:hAnsi="宋体"/>
          <w:sz w:val="28"/>
          <w:szCs w:val="28"/>
          <w:lang w:val="zh-CN"/>
        </w:rPr>
        <w:t>（法定代表人姓名、职务）代表本公司授权在下面签字的</w:t>
      </w:r>
      <w:r>
        <w:rPr>
          <w:rFonts w:ascii="宋体" w:hAnsi="宋体"/>
          <w:sz w:val="28"/>
          <w:szCs w:val="28"/>
          <w:u w:val="single"/>
          <w:lang w:val="zh-CN"/>
        </w:rPr>
        <w:t xml:space="preserve">                       </w:t>
      </w:r>
      <w:r>
        <w:rPr>
          <w:rFonts w:hint="eastAsia" w:ascii="宋体" w:hAnsi="宋体"/>
          <w:sz w:val="28"/>
          <w:szCs w:val="28"/>
          <w:lang w:val="zh-CN"/>
        </w:rPr>
        <w:t>（供应商代表姓名、职务）为本公司的合法代理人，就贵方组织的</w:t>
      </w:r>
    </w:p>
    <w:p>
      <w:pPr>
        <w:autoSpaceDE w:val="0"/>
        <w:autoSpaceDN w:val="0"/>
        <w:adjustRightInd w:val="0"/>
        <w:spacing w:line="360" w:lineRule="auto"/>
        <w:rPr>
          <w:rFonts w:ascii="宋体" w:hAnsi="宋体"/>
          <w:sz w:val="28"/>
          <w:szCs w:val="28"/>
          <w:lang w:val="zh-CN"/>
        </w:rPr>
      </w:pP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（分包号）竞争性磋商，以本公司名义处理一切与之有关的事务。</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本授权书于</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 xml:space="preserve">月 </w:t>
      </w:r>
      <w:r>
        <w:rPr>
          <w:rFonts w:ascii="宋体" w:hAnsi="宋体"/>
          <w:sz w:val="28"/>
          <w:szCs w:val="28"/>
          <w:lang w:val="zh-CN"/>
        </w:rPr>
        <w:t xml:space="preserve">  </w:t>
      </w:r>
      <w:r>
        <w:rPr>
          <w:rFonts w:hint="eastAsia" w:ascii="宋体" w:hAnsi="宋体"/>
          <w:sz w:val="28"/>
          <w:szCs w:val="28"/>
          <w:lang w:val="zh-CN"/>
        </w:rPr>
        <w:t>日签字生效，特此声明。</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法定代表人签字：</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被授权人签字：</w:t>
      </w:r>
      <w:r>
        <w:rPr>
          <w:rFonts w:ascii="宋体" w:hAnsi="宋体"/>
          <w:sz w:val="28"/>
          <w:szCs w:val="28"/>
          <w:lang w:val="zh-CN"/>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r>
        <w:rPr>
          <w:rFonts w:ascii="宋体" w:hAnsi="宋体"/>
          <w:sz w:val="28"/>
          <w:szCs w:val="28"/>
          <w:lang w:val="zh-CN"/>
        </w:rPr>
        <w:t xml:space="preserve">             </w:t>
      </w:r>
    </w:p>
    <w:p>
      <w:pPr>
        <w:tabs>
          <w:tab w:val="left" w:pos="1440"/>
        </w:tabs>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日</w:t>
      </w:r>
      <w:r>
        <w:rPr>
          <w:rFonts w:ascii="宋体" w:hAnsi="宋体"/>
          <w:sz w:val="28"/>
          <w:szCs w:val="28"/>
          <w:lang w:val="zh-CN"/>
        </w:rPr>
        <w:t xml:space="preserve">        </w:t>
      </w:r>
      <w:r>
        <w:rPr>
          <w:rFonts w:hint="eastAsia" w:ascii="宋体" w:hAnsi="宋体"/>
          <w:sz w:val="28"/>
          <w:szCs w:val="28"/>
          <w:lang w:val="zh-CN"/>
        </w:rPr>
        <w:t>期：</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月</w:t>
      </w:r>
      <w:r>
        <w:rPr>
          <w:rFonts w:ascii="宋体" w:hAnsi="宋体"/>
          <w:sz w:val="28"/>
          <w:szCs w:val="28"/>
          <w:lang w:val="zh-CN"/>
        </w:rPr>
        <w:t xml:space="preserve">    </w:t>
      </w:r>
      <w:r>
        <w:rPr>
          <w:rFonts w:hint="eastAsia" w:ascii="宋体" w:hAnsi="宋体"/>
          <w:sz w:val="28"/>
          <w:szCs w:val="28"/>
          <w:lang w:val="zh-CN"/>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hint="eastAsia" w:ascii="宋体" w:hAnsi="宋体"/>
          <w:b/>
          <w:sz w:val="28"/>
          <w:szCs w:val="28"/>
          <w:lang w:val="zh-CN"/>
        </w:rPr>
      </w:pPr>
      <w:r>
        <w:rPr>
          <w:rFonts w:hint="eastAsia" w:ascii="宋体" w:hAnsi="宋体"/>
          <w:b/>
          <w:sz w:val="28"/>
          <w:szCs w:val="28"/>
          <w:lang w:val="zh-CN"/>
        </w:rPr>
        <w:t>目录三、报价表（格式）</w:t>
      </w:r>
    </w:p>
    <w:p>
      <w:pPr>
        <w:spacing w:line="360" w:lineRule="auto"/>
        <w:jc w:val="center"/>
        <w:rPr>
          <w:rFonts w:hint="eastAsia" w:ascii="宋体" w:hAnsi="宋体"/>
          <w:b/>
          <w:sz w:val="28"/>
          <w:szCs w:val="28"/>
        </w:rPr>
      </w:pPr>
      <w:r>
        <w:rPr>
          <w:rFonts w:hint="eastAsia" w:ascii="宋体" w:hAnsi="宋体"/>
          <w:b/>
          <w:sz w:val="28"/>
          <w:szCs w:val="28"/>
        </w:rPr>
        <w:t>报  价  表</w:t>
      </w:r>
    </w:p>
    <w:tbl>
      <w:tblPr>
        <w:tblStyle w:val="8"/>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160"/>
        <w:gridCol w:w="1580"/>
        <w:gridCol w:w="1843"/>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zCs w:val="21"/>
                <w:lang w:val="zh-CN"/>
              </w:rPr>
            </w:pPr>
            <w:r>
              <w:rPr>
                <w:rFonts w:hint="eastAsia" w:ascii="宋体" w:hAnsi="宋体"/>
                <w:szCs w:val="21"/>
                <w:lang w:val="zh-CN"/>
              </w:rPr>
              <w:t xml:space="preserve">                        </w:t>
            </w:r>
            <w:r>
              <w:rPr>
                <w:rFonts w:hint="eastAsia" w:ascii="宋体" w:hAnsi="宋体"/>
                <w:color w:val="000000"/>
                <w:szCs w:val="21"/>
                <w:lang w:val="zh-CN"/>
              </w:rPr>
              <w:t>序号</w:t>
            </w:r>
          </w:p>
        </w:tc>
        <w:tc>
          <w:tcPr>
            <w:tcW w:w="3740" w:type="dxa"/>
            <w:gridSpan w:val="2"/>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名               称</w:t>
            </w:r>
          </w:p>
        </w:tc>
        <w:tc>
          <w:tcPr>
            <w:tcW w:w="1843"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报价（元）</w:t>
            </w:r>
          </w:p>
        </w:tc>
        <w:tc>
          <w:tcPr>
            <w:tcW w:w="2126"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其中，</w:t>
            </w:r>
            <w:r>
              <w:rPr>
                <w:rFonts w:hint="eastAsia" w:ascii="宋体" w:hAnsi="宋体" w:cs="宋体"/>
                <w:color w:val="000000"/>
                <w:kern w:val="0"/>
                <w:szCs w:val="21"/>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总价（人民币，大写）</w:t>
            </w:r>
          </w:p>
        </w:tc>
        <w:tc>
          <w:tcPr>
            <w:tcW w:w="5549" w:type="dxa"/>
            <w:gridSpan w:val="3"/>
            <w:noWrap w:val="0"/>
            <w:vAlign w:val="center"/>
          </w:tcPr>
          <w:p>
            <w:pPr>
              <w:widowControl/>
              <w:snapToGrid w:val="0"/>
              <w:spacing w:line="360" w:lineRule="auto"/>
              <w:ind w:firstLine="3990" w:firstLineChars="1900"/>
              <w:jc w:val="left"/>
              <w:rPr>
                <w:rFonts w:ascii="宋体" w:hAnsi="宋体" w:cs="宋体"/>
                <w:color w:val="000000"/>
                <w:kern w:val="0"/>
                <w:szCs w:val="21"/>
                <w:lang w:val="zh-CN"/>
              </w:rPr>
            </w:pPr>
            <w:r>
              <w:rPr>
                <w:rFonts w:hint="eastAsia" w:ascii="宋体" w:hAnsi="宋体" w:cs="宋体"/>
                <w:color w:val="000000"/>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Verdana"/>
                <w:kern w:val="0"/>
                <w:szCs w:val="21"/>
                <w:lang w:val="zh-CN"/>
              </w:rPr>
            </w:pPr>
            <w:r>
              <w:rPr>
                <w:rFonts w:hint="eastAsia" w:ascii="宋体" w:hAnsi="宋体" w:cs="Verdana"/>
                <w:kern w:val="0"/>
                <w:szCs w:val="21"/>
                <w:lang w:val="zh-CN"/>
              </w:rPr>
              <w:t>提供的货物中有无进口产品</w:t>
            </w:r>
          </w:p>
        </w:tc>
        <w:tc>
          <w:tcPr>
            <w:tcW w:w="5549" w:type="dxa"/>
            <w:gridSpan w:val="3"/>
            <w:noWrap w:val="0"/>
            <w:vAlign w:val="center"/>
          </w:tcPr>
          <w:p>
            <w:pPr>
              <w:widowControl/>
              <w:snapToGrid w:val="0"/>
              <w:spacing w:line="360" w:lineRule="auto"/>
              <w:jc w:val="left"/>
              <w:rPr>
                <w:rFonts w:hint="eastAsia" w:ascii="宋体" w:hAnsi="宋体" w:cs="Verdana"/>
                <w:kern w:val="0"/>
                <w:szCs w:val="21"/>
                <w:lang w:val="zh-CN"/>
              </w:rPr>
            </w:pPr>
            <w:r>
              <w:rPr>
                <w:rFonts w:hint="eastAsia" w:ascii="宋体" w:hAnsi="宋体" w:cs="Verdana"/>
                <w:kern w:val="0"/>
                <w:szCs w:val="21"/>
                <w:lang w:val="zh-CN"/>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供应商是否属于小微型企业</w:t>
            </w:r>
          </w:p>
        </w:tc>
        <w:tc>
          <w:tcPr>
            <w:tcW w:w="5549" w:type="dxa"/>
            <w:gridSpan w:val="3"/>
            <w:noWrap w:val="0"/>
            <w:vAlign w:val="center"/>
          </w:tcPr>
          <w:p>
            <w:pPr>
              <w:widowControl/>
              <w:snapToGri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人民币与美元汇率</w:t>
            </w:r>
          </w:p>
        </w:tc>
        <w:tc>
          <w:tcPr>
            <w:tcW w:w="5549" w:type="dxa"/>
            <w:gridSpan w:val="3"/>
            <w:noWrap w:val="0"/>
            <w:vAlign w:val="center"/>
          </w:tcPr>
          <w:p>
            <w:pPr>
              <w:widowControl/>
              <w:snapToGrid w:val="0"/>
              <w:spacing w:line="360"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10：X</w:t>
            </w:r>
          </w:p>
        </w:tc>
      </w:tr>
    </w:tbl>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widowControl/>
        <w:adjustRightInd w:val="0"/>
        <w:spacing w:line="360" w:lineRule="auto"/>
        <w:ind w:firstLine="560" w:firstLineChars="200"/>
        <w:jc w:val="left"/>
        <w:rPr>
          <w:rFonts w:hint="eastAsia" w:ascii="宋体" w:hAnsi="宋体" w:cs="Verdana"/>
          <w:kern w:val="0"/>
          <w:sz w:val="28"/>
          <w:szCs w:val="28"/>
          <w:lang w:val="zh-CN"/>
        </w:rPr>
      </w:pPr>
      <w:r>
        <w:rPr>
          <w:rFonts w:hint="eastAsia" w:ascii="宋体" w:hAnsi="宋体" w:cs="宋体"/>
          <w:color w:val="000000"/>
          <w:kern w:val="0"/>
          <w:sz w:val="28"/>
          <w:szCs w:val="28"/>
          <w:lang w:val="zh-CN"/>
        </w:rPr>
        <w:t>1、</w:t>
      </w:r>
      <w:r>
        <w:rPr>
          <w:rFonts w:hint="eastAsia" w:ascii="宋体" w:hAnsi="宋体" w:cs="Verdana"/>
          <w:kern w:val="0"/>
          <w:sz w:val="28"/>
          <w:szCs w:val="28"/>
          <w:lang w:val="zh-CN"/>
        </w:rPr>
        <w:t>在“提供的货物中有无进口产品”栏后“有”或“无”上打“√”。</w:t>
      </w:r>
    </w:p>
    <w:p>
      <w:pPr>
        <w:autoSpaceDE w:val="0"/>
        <w:autoSpaceDN w:val="0"/>
        <w:adjustRightInd w:val="0"/>
        <w:spacing w:line="360" w:lineRule="auto"/>
        <w:rPr>
          <w:rFonts w:hint="eastAsia" w:ascii="宋体" w:hAnsi="宋体"/>
          <w:sz w:val="28"/>
          <w:szCs w:val="28"/>
        </w:rPr>
      </w:pPr>
      <w:r>
        <w:rPr>
          <w:rFonts w:hint="eastAsia" w:ascii="宋体" w:hAnsi="宋体" w:cs="Verdana"/>
          <w:kern w:val="0"/>
          <w:sz w:val="28"/>
          <w:szCs w:val="28"/>
          <w:lang w:val="zh-CN"/>
        </w:rPr>
        <w:t xml:space="preserve">    2、在“供应商是否属于小和微型企业”栏后“是”或“否”上打“√”。</w:t>
      </w:r>
    </w:p>
    <w:p>
      <w:pPr>
        <w:autoSpaceDE w:val="0"/>
        <w:autoSpaceDN w:val="0"/>
        <w:adjustRightInd w:val="0"/>
        <w:spacing w:line="360" w:lineRule="auto"/>
        <w:rPr>
          <w:rFonts w:hint="eastAsia" w:ascii="宋体" w:hAnsi="宋体"/>
          <w:sz w:val="28"/>
          <w:szCs w:val="28"/>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目录四、资格证明文件</w:t>
      </w:r>
    </w:p>
    <w:p>
      <w:pPr>
        <w:jc w:val="center"/>
        <w:rPr>
          <w:rFonts w:hint="eastAsia" w:ascii="宋体" w:hAnsi="宋体"/>
          <w:b/>
          <w:sz w:val="28"/>
          <w:szCs w:val="28"/>
        </w:rPr>
      </w:pPr>
      <w:bookmarkStart w:id="7" w:name="_Toc489655335"/>
      <w:r>
        <w:rPr>
          <w:rFonts w:hint="eastAsia" w:ascii="宋体" w:hAnsi="宋体"/>
          <w:b/>
          <w:sz w:val="28"/>
          <w:szCs w:val="28"/>
        </w:rPr>
        <w:t>资格证明文件</w:t>
      </w:r>
      <w:bookmarkEnd w:id="7"/>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sz w:val="28"/>
          <w:szCs w:val="28"/>
        </w:rPr>
        <w:t>1、在有效营业期内的供应商营业执照副本或事业单位法人登记证书或组织机构代码证（复印件，加盖公章）或自然人身份证复印件或具有有效年检的民办非企业登记证书</w:t>
      </w:r>
      <w:r>
        <w:rPr>
          <w:rFonts w:ascii="宋体" w:hAnsi="宋体"/>
          <w:sz w:val="28"/>
          <w:szCs w:val="28"/>
        </w:rPr>
        <w:t>；</w:t>
      </w:r>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2、供应商参加本次政府采购活动前</w:t>
      </w:r>
      <w:r>
        <w:rPr>
          <w:rFonts w:hint="eastAsia" w:ascii="宋体" w:hAnsi="宋体"/>
          <w:sz w:val="28"/>
          <w:szCs w:val="28"/>
        </w:rPr>
        <w:t>的会计报表（复印件，加盖公章）；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3、</w:t>
      </w:r>
      <w:r>
        <w:rPr>
          <w:rFonts w:hint="eastAsia" w:ascii="宋体" w:hAnsi="宋体"/>
          <w:color w:val="000000"/>
          <w:sz w:val="28"/>
          <w:szCs w:val="28"/>
        </w:rPr>
        <w:t>供应商根据项目需求提供</w:t>
      </w:r>
      <w:r>
        <w:rPr>
          <w:rFonts w:hint="eastAsia" w:ascii="宋体" w:hAnsi="宋体"/>
          <w:sz w:val="28"/>
          <w:szCs w:val="28"/>
        </w:rPr>
        <w:t>履行合同所必需的设备和专业技术能力的书面声明、证明材料（复印件，加盖公章）；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4、</w:t>
      </w:r>
      <w:r>
        <w:rPr>
          <w:rFonts w:hint="eastAsia" w:ascii="宋体" w:hAnsi="宋体"/>
          <w:color w:val="000000"/>
          <w:sz w:val="28"/>
          <w:szCs w:val="28"/>
        </w:rPr>
        <w:t>供应商参加本次政府采购活动前一年内（至少一个月）</w:t>
      </w:r>
      <w:r>
        <w:rPr>
          <w:rFonts w:ascii="宋体" w:hAnsi="宋体"/>
          <w:color w:val="000000"/>
          <w:sz w:val="28"/>
          <w:szCs w:val="28"/>
        </w:rPr>
        <w:t>依法缴纳税收和社会保障资金的相关材料</w:t>
      </w:r>
      <w:r>
        <w:rPr>
          <w:rFonts w:hint="eastAsia" w:ascii="宋体" w:hAnsi="宋体"/>
          <w:sz w:val="28"/>
          <w:szCs w:val="28"/>
        </w:rPr>
        <w:t>（复印件，加盖公章）；</w:t>
      </w:r>
    </w:p>
    <w:p>
      <w:pPr>
        <w:autoSpaceDE w:val="0"/>
        <w:autoSpaceDN w:val="0"/>
        <w:adjustRightInd w:val="0"/>
        <w:spacing w:line="560" w:lineRule="exact"/>
        <w:rPr>
          <w:rFonts w:hint="eastAsia" w:ascii="宋体" w:hAnsi="宋体"/>
          <w:color w:val="00000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w:t>
      </w:r>
      <w:r>
        <w:rPr>
          <w:rFonts w:hint="eastAsia" w:ascii="宋体" w:hAnsi="宋体"/>
          <w:color w:val="000000"/>
          <w:sz w:val="28"/>
          <w:szCs w:val="28"/>
        </w:rPr>
        <w:t>供应商</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6、法定代表人授权委托书（原件，除法定代表人以外的授权代表必须提供）；</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7、本次</w:t>
      </w:r>
      <w:r>
        <w:rPr>
          <w:rFonts w:ascii="宋体" w:hAnsi="宋体"/>
          <w:color w:val="000000"/>
          <w:sz w:val="28"/>
          <w:szCs w:val="28"/>
        </w:rPr>
        <w:t>采购项目实施所必须的许可资质证明材料</w:t>
      </w:r>
      <w:r>
        <w:rPr>
          <w:rFonts w:hint="eastAsia" w:ascii="宋体" w:hAnsi="宋体"/>
          <w:color w:val="000000"/>
          <w:sz w:val="28"/>
          <w:szCs w:val="28"/>
        </w:rPr>
        <w:t>；（若有）</w:t>
      </w:r>
    </w:p>
    <w:p>
      <w:pPr>
        <w:snapToGrid w:val="0"/>
        <w:spacing w:before="50" w:after="50"/>
        <w:ind w:firstLine="275" w:firstLineChars="98"/>
        <w:rPr>
          <w:rFonts w:hint="eastAsia" w:ascii="宋体" w:hAnsi="宋体"/>
          <w:b/>
          <w:bCs/>
          <w:sz w:val="28"/>
          <w:szCs w:val="28"/>
        </w:rPr>
      </w:pPr>
    </w:p>
    <w:p>
      <w:pPr>
        <w:snapToGrid w:val="0"/>
        <w:spacing w:before="50" w:after="50"/>
        <w:ind w:firstLine="275" w:firstLineChars="98"/>
        <w:rPr>
          <w:rFonts w:hint="eastAsia" w:ascii="宋体" w:hAnsi="宋体"/>
          <w:b/>
          <w:bCs/>
          <w:sz w:val="28"/>
          <w:szCs w:val="28"/>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目录五、分项报价表</w:t>
      </w:r>
      <w:r>
        <w:rPr>
          <w:rFonts w:hint="eastAsia" w:ascii="宋体" w:hAnsi="宋体"/>
          <w:b/>
          <w:sz w:val="28"/>
          <w:szCs w:val="28"/>
          <w:lang w:val="zh-CN"/>
        </w:rPr>
        <w:t>（格式）</w:t>
      </w:r>
    </w:p>
    <w:p>
      <w:pPr>
        <w:widowControl/>
        <w:adjustRightInd w:val="0"/>
        <w:spacing w:line="240" w:lineRule="atLeast"/>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分项报价表</w:t>
      </w:r>
    </w:p>
    <w:p>
      <w:pPr>
        <w:widowControl/>
        <w:adjustRightInd w:val="0"/>
        <w:spacing w:line="240" w:lineRule="atLeast"/>
        <w:jc w:val="left"/>
        <w:rPr>
          <w:rFonts w:hint="eastAsia" w:ascii="宋体" w:hAnsi="宋体" w:cs="宋体"/>
          <w:b/>
          <w:color w:val="000000"/>
          <w:kern w:val="0"/>
          <w:sz w:val="28"/>
          <w:szCs w:val="28"/>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noWrap w:val="0"/>
            <w:vAlign w:val="center"/>
          </w:tcPr>
          <w:p>
            <w:pPr>
              <w:widowControl/>
              <w:snapToGri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项目名称： </w:t>
            </w:r>
          </w:p>
        </w:tc>
        <w:tc>
          <w:tcPr>
            <w:tcW w:w="3347" w:type="dxa"/>
            <w:gridSpan w:val="3"/>
            <w:tcBorders>
              <w:top w:val="nil"/>
              <w:left w:val="nil"/>
              <w:bottom w:val="nil"/>
              <w:right w:val="nil"/>
            </w:tcBorders>
            <w:noWrap w:val="0"/>
            <w:vAlign w:val="center"/>
          </w:tcPr>
          <w:p>
            <w:pPr>
              <w:widowControl/>
              <w:snapToGrid w:val="0"/>
              <w:spacing w:line="360" w:lineRule="auto"/>
              <w:ind w:firstLine="980" w:firstLineChars="35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 xml:space="preserve"> 序号 </w:t>
            </w:r>
          </w:p>
        </w:tc>
        <w:tc>
          <w:tcPr>
            <w:tcW w:w="1046"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名称</w:t>
            </w:r>
          </w:p>
        </w:tc>
        <w:tc>
          <w:tcPr>
            <w:tcW w:w="1930"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品牌、规格或型号或分项目</w:t>
            </w:r>
          </w:p>
        </w:tc>
        <w:tc>
          <w:tcPr>
            <w:tcW w:w="1047" w:type="dxa"/>
            <w:gridSpan w:val="2"/>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ascii="宋体" w:hAnsi="宋体" w:cs="宋体"/>
                <w:color w:val="000000"/>
                <w:kern w:val="0"/>
                <w:szCs w:val="21"/>
                <w:lang w:val="zh-CN"/>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单价</w:t>
            </w:r>
            <w:r>
              <w:rPr>
                <w:rFonts w:hint="eastAsia" w:ascii="宋体" w:hAnsi="宋体" w:cs="宋体"/>
                <w:color w:val="000000"/>
                <w:kern w:val="0"/>
                <w:szCs w:val="21"/>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总价（元）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rPr>
              <w:t>是否属于小、微型企业的产品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r>
              <w:rPr>
                <w:rFonts w:hint="eastAsia" w:ascii="宋体" w:hAnsi="宋体" w:cs="宋体"/>
                <w:color w:val="000000"/>
                <w:kern w:val="0"/>
                <w:szCs w:val="21"/>
                <w:lang w:val="zh-CN"/>
              </w:rPr>
              <w:t>总价</w:t>
            </w:r>
            <w:r>
              <w:rPr>
                <w:rFonts w:ascii="宋体" w:hAnsi="宋体" w:cs="宋体"/>
                <w:color w:val="000000"/>
                <w:kern w:val="0"/>
                <w:szCs w:val="21"/>
                <w:lang w:val="zh-CN"/>
              </w:rPr>
              <w:t>小计</w:t>
            </w:r>
            <w:r>
              <w:rPr>
                <w:rFonts w:hint="eastAsia" w:ascii="宋体" w:hAnsi="宋体" w:cs="宋体"/>
                <w:color w:val="000000"/>
                <w:kern w:val="0"/>
                <w:szCs w:val="21"/>
                <w:lang w:val="zh-CN"/>
              </w:rPr>
              <w:t>：</w:t>
            </w:r>
          </w:p>
        </w:tc>
        <w:tc>
          <w:tcPr>
            <w:tcW w:w="7228" w:type="dxa"/>
            <w:gridSpan w:val="7"/>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bl>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560" w:lineRule="exact"/>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说明：1、如果行数不够，请自行增加。</w:t>
      </w:r>
    </w:p>
    <w:p>
      <w:pPr>
        <w:widowControl/>
        <w:adjustRightIn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zh-CN"/>
        </w:rPr>
        <w:t xml:space="preserve">  2、在“</w:t>
      </w:r>
      <w:r>
        <w:rPr>
          <w:rFonts w:hint="eastAsia" w:ascii="宋体" w:hAnsi="宋体" w:cs="宋体"/>
          <w:color w:val="000000"/>
          <w:kern w:val="0"/>
          <w:sz w:val="28"/>
          <w:szCs w:val="28"/>
        </w:rPr>
        <w:t>是否属于小、微型企业的产品</w:t>
      </w:r>
      <w:r>
        <w:rPr>
          <w:rFonts w:hint="eastAsia" w:ascii="宋体" w:hAnsi="宋体" w:cs="宋体"/>
          <w:color w:val="000000"/>
          <w:kern w:val="0"/>
          <w:sz w:val="28"/>
          <w:szCs w:val="28"/>
          <w:lang w:val="zh-CN"/>
        </w:rPr>
        <w:t>”栏内，填写“是”或“否”</w:t>
      </w:r>
      <w:r>
        <w:rPr>
          <w:rFonts w:hint="eastAsia" w:ascii="宋体" w:hAnsi="宋体" w:cs="宋体"/>
          <w:color w:val="000000"/>
          <w:kern w:val="0"/>
          <w:sz w:val="28"/>
          <w:szCs w:val="28"/>
        </w:rPr>
        <w:t>，如果小微型企业的产品报价无法划分计算的，评标时将不予认可。</w:t>
      </w:r>
      <w:r>
        <w:rPr>
          <w:rFonts w:hint="eastAsia" w:ascii="宋体" w:hAnsi="宋体"/>
          <w:sz w:val="28"/>
          <w:szCs w:val="28"/>
        </w:rPr>
        <w:t>小型和微型企业产品是指</w:t>
      </w:r>
      <w:r>
        <w:rPr>
          <w:rFonts w:hint="eastAsia" w:ascii="宋体" w:hAnsi="宋体" w:cs="宋体"/>
          <w:color w:val="000000"/>
          <w:kern w:val="0"/>
          <w:sz w:val="28"/>
          <w:szCs w:val="28"/>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p>
    <w:p>
      <w:pPr>
        <w:widowControl/>
        <w:adjustRightInd w:val="0"/>
        <w:spacing w:line="560" w:lineRule="exact"/>
        <w:jc w:val="left"/>
        <w:rPr>
          <w:rFonts w:hint="eastAsia" w:ascii="宋体" w:hAnsi="宋体" w:cs="宋体"/>
          <w:color w:val="000000"/>
          <w:kern w:val="0"/>
          <w:sz w:val="28"/>
          <w:szCs w:val="28"/>
          <w:lang w:val="zh-CN"/>
        </w:rPr>
      </w:pPr>
    </w:p>
    <w:p>
      <w:pPr>
        <w:widowControl/>
        <w:snapToGrid w:val="0"/>
        <w:spacing w:line="560" w:lineRule="exact"/>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hint="eastAsia"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目录六、技术条款偏离表格式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技术条款偏离表</w:t>
      </w:r>
    </w:p>
    <w:tbl>
      <w:tblPr>
        <w:tblStyle w:val="8"/>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939" w:type="dxa"/>
            <w:gridSpan w:val="2"/>
            <w:tcBorders>
              <w:top w:val="nil"/>
              <w:left w:val="nil"/>
              <w:bottom w:val="single" w:color="auto" w:sz="6" w:space="0"/>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autoSpaceDE w:val="0"/>
        <w:autoSpaceDN w:val="0"/>
        <w:adjustRightInd w:val="0"/>
        <w:spacing w:line="360" w:lineRule="auto"/>
        <w:ind w:firstLine="562" w:firstLineChars="200"/>
        <w:rPr>
          <w:rFonts w:hint="eastAsia" w:ascii="宋体" w:hAnsi="宋体"/>
          <w:color w:val="000000"/>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color w:val="000000"/>
          <w:sz w:val="28"/>
          <w:szCs w:val="28"/>
          <w:lang w:val="zh-CN"/>
        </w:rPr>
        <w:t>供应商应逐一说明磋商产品和服务响应，直接拷贝竞争性磋商文件技术、服务要求的按照不响应处理；</w:t>
      </w:r>
    </w:p>
    <w:p>
      <w:pPr>
        <w:widowControl/>
        <w:adjustRightInd w:val="0"/>
        <w:spacing w:line="360" w:lineRule="auto"/>
        <w:ind w:firstLine="560" w:firstLineChars="200"/>
        <w:jc w:val="left"/>
        <w:rPr>
          <w:rFonts w:ascii="宋体" w:hAnsi="宋体" w:cs="宋体"/>
          <w:color w:val="000000"/>
          <w:kern w:val="0"/>
          <w:sz w:val="28"/>
          <w:szCs w:val="28"/>
          <w:lang w:val="zh-CN"/>
        </w:rPr>
      </w:pP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目录七、商务条款偏离表格式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商务条款偏离表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830" w:type="dxa"/>
            <w:gridSpan w:val="2"/>
            <w:tcBorders>
              <w:top w:val="nil"/>
              <w:left w:val="nil"/>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0"/>
            <w:vAlign w:val="center"/>
          </w:tcPr>
          <w:p>
            <w:pPr>
              <w:widowControl/>
              <w:spacing w:line="360" w:lineRule="auto"/>
              <w:jc w:val="left"/>
              <w:rPr>
                <w:rFonts w:ascii="宋体" w:hAnsi="宋体" w:cs="Arial"/>
                <w:color w:val="000000"/>
                <w:kern w:val="0"/>
                <w:szCs w:val="21"/>
              </w:rPr>
            </w:pPr>
          </w:p>
        </w:tc>
        <w:tc>
          <w:tcPr>
            <w:tcW w:w="1620" w:type="dxa"/>
            <w:noWrap w:val="0"/>
            <w:vAlign w:val="center"/>
          </w:tcPr>
          <w:p>
            <w:pPr>
              <w:widowControl/>
              <w:spacing w:line="360" w:lineRule="auto"/>
              <w:jc w:val="left"/>
              <w:rPr>
                <w:rFonts w:ascii="宋体" w:hAnsi="宋体" w:cs="Arial"/>
                <w:color w:val="000000"/>
                <w:kern w:val="0"/>
                <w:szCs w:val="21"/>
              </w:rPr>
            </w:pPr>
          </w:p>
        </w:tc>
        <w:tc>
          <w:tcPr>
            <w:tcW w:w="2700" w:type="dxa"/>
            <w:noWrap w:val="0"/>
            <w:vAlign w:val="center"/>
          </w:tcPr>
          <w:p>
            <w:pPr>
              <w:widowControl/>
              <w:spacing w:line="360" w:lineRule="auto"/>
              <w:jc w:val="left"/>
              <w:rPr>
                <w:rFonts w:ascii="宋体" w:hAnsi="宋体" w:cs="Arial"/>
                <w:color w:val="000000"/>
                <w:kern w:val="0"/>
                <w:szCs w:val="21"/>
              </w:rPr>
            </w:pPr>
          </w:p>
        </w:tc>
        <w:tc>
          <w:tcPr>
            <w:tcW w:w="2873" w:type="dxa"/>
            <w:gridSpan w:val="2"/>
            <w:noWrap w:val="0"/>
            <w:vAlign w:val="center"/>
          </w:tcPr>
          <w:p>
            <w:pPr>
              <w:widowControl/>
              <w:spacing w:line="360" w:lineRule="auto"/>
              <w:jc w:val="left"/>
              <w:rPr>
                <w:rFonts w:ascii="宋体" w:hAnsi="宋体" w:cs="Arial"/>
                <w:color w:val="000000"/>
                <w:kern w:val="0"/>
                <w:szCs w:val="21"/>
              </w:rPr>
            </w:pPr>
          </w:p>
        </w:tc>
        <w:tc>
          <w:tcPr>
            <w:tcW w:w="1372" w:type="dxa"/>
            <w:noWrap w:val="0"/>
            <w:vAlign w:val="center"/>
          </w:tcPr>
          <w:p>
            <w:pPr>
              <w:widowControl/>
              <w:spacing w:line="360" w:lineRule="auto"/>
              <w:jc w:val="left"/>
              <w:rPr>
                <w:rFonts w:ascii="宋体" w:hAnsi="宋体" w:cs="Arial"/>
                <w:color w:val="000000"/>
                <w:kern w:val="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240" w:lineRule="atLeast"/>
        <w:rPr>
          <w:rFonts w:hint="eastAsia" w:ascii="宋体" w:hAnsi="宋体"/>
          <w:b/>
          <w:color w:val="000000"/>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目录八、项目实施、集成方案</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b/>
          <w:sz w:val="28"/>
          <w:szCs w:val="28"/>
        </w:rPr>
        <w:t xml:space="preserve">                 </w:t>
      </w:r>
      <w:r>
        <w:rPr>
          <w:rFonts w:ascii="宋体" w:hAnsi="宋体" w:cs="宋体"/>
          <w:b/>
          <w:color w:val="000000"/>
          <w:kern w:val="0"/>
          <w:sz w:val="28"/>
          <w:szCs w:val="28"/>
          <w:lang w:val="zh-CN"/>
        </w:rPr>
        <w:t>项目实施</w:t>
      </w:r>
      <w:r>
        <w:rPr>
          <w:rFonts w:hint="eastAsia" w:ascii="宋体" w:hAnsi="宋体" w:cs="宋体"/>
          <w:b/>
          <w:color w:val="000000"/>
          <w:kern w:val="0"/>
          <w:sz w:val="28"/>
          <w:szCs w:val="28"/>
          <w:lang w:val="zh-CN"/>
        </w:rPr>
        <w:t>、集成方案（若有）</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目录九、服务与承诺</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w:t>
      </w:r>
      <w:r>
        <w:rPr>
          <w:rFonts w:ascii="宋体" w:hAnsi="宋体" w:cs="宋体"/>
          <w:b/>
          <w:color w:val="000000"/>
          <w:kern w:val="0"/>
          <w:sz w:val="28"/>
          <w:szCs w:val="28"/>
          <w:lang w:val="zh-CN"/>
        </w:rPr>
        <w:t>服务与承诺</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目录十、竞争性磋商需要的其他证明文件及材料</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color w:val="000000"/>
          <w:sz w:val="28"/>
          <w:szCs w:val="28"/>
        </w:rPr>
      </w:pPr>
      <w:r>
        <w:rPr>
          <w:rFonts w:hint="eastAsia" w:ascii="宋体" w:hAnsi="宋体"/>
          <w:b/>
          <w:sz w:val="28"/>
          <w:szCs w:val="28"/>
        </w:rPr>
        <w:t xml:space="preserve">                 </w:t>
      </w:r>
      <w:r>
        <w:rPr>
          <w:rFonts w:hint="eastAsia" w:ascii="宋体" w:hAnsi="宋体" w:cs="宋体"/>
          <w:b/>
          <w:color w:val="000000"/>
          <w:kern w:val="0"/>
          <w:sz w:val="28"/>
          <w:szCs w:val="28"/>
          <w:lang w:val="zh-CN"/>
        </w:rPr>
        <w:t>竞争性磋商需要的其他证明文件及材料（若有）</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napToGrid w:val="0"/>
        <w:spacing w:before="50" w:after="50" w:line="360" w:lineRule="auto"/>
        <w:rPr>
          <w:rFonts w:hint="eastAsia" w:ascii="宋体" w:hAnsi="宋体"/>
          <w:b/>
          <w:color w:val="000000"/>
          <w:sz w:val="28"/>
          <w:szCs w:val="28"/>
        </w:rPr>
      </w:pPr>
      <w:r>
        <w:rPr>
          <w:rFonts w:hint="eastAsia" w:ascii="宋体" w:hAnsi="宋体"/>
          <w:b/>
          <w:color w:val="000000"/>
          <w:sz w:val="28"/>
          <w:szCs w:val="28"/>
        </w:rPr>
        <w:t>目录十一、资格性和符合性审查响应对照表</w:t>
      </w:r>
      <w:r>
        <w:rPr>
          <w:rFonts w:hint="eastAsia" w:ascii="宋体" w:hAnsi="宋体"/>
          <w:b/>
          <w:sz w:val="28"/>
          <w:szCs w:val="28"/>
          <w:lang w:val="zh-CN"/>
        </w:rPr>
        <w:t>（格式）</w:t>
      </w:r>
    </w:p>
    <w:p>
      <w:pPr>
        <w:snapToGrid w:val="0"/>
        <w:spacing w:before="50" w:after="50" w:line="360" w:lineRule="auto"/>
        <w:ind w:firstLine="275" w:firstLineChars="98"/>
        <w:rPr>
          <w:rFonts w:hint="eastAsia" w:ascii="宋体" w:hAnsi="宋体"/>
          <w:b/>
          <w:color w:val="000000"/>
          <w:sz w:val="28"/>
          <w:szCs w:val="28"/>
        </w:rPr>
      </w:pPr>
      <w:r>
        <w:rPr>
          <w:rFonts w:hint="eastAsia" w:ascii="宋体" w:hAnsi="宋体"/>
          <w:b/>
          <w:color w:val="000000"/>
          <w:sz w:val="28"/>
          <w:szCs w:val="28"/>
        </w:rPr>
        <w:t xml:space="preserve">          资格性和符合性审查响应对照表</w:t>
      </w:r>
    </w:p>
    <w:p>
      <w:pPr>
        <w:snapToGrid w:val="0"/>
        <w:spacing w:before="50" w:after="50" w:line="360" w:lineRule="auto"/>
        <w:ind w:firstLine="274" w:firstLineChars="98"/>
        <w:rPr>
          <w:rFonts w:hint="eastAsia" w:ascii="宋体" w:hAnsi="宋体"/>
          <w:color w:val="000000"/>
          <w:sz w:val="28"/>
          <w:szCs w:val="28"/>
          <w:u w:val="single"/>
        </w:rPr>
      </w:pPr>
      <w:r>
        <w:rPr>
          <w:rFonts w:hint="eastAsia" w:ascii="宋体" w:hAnsi="宋体"/>
          <w:color w:val="000000"/>
          <w:sz w:val="28"/>
          <w:szCs w:val="28"/>
        </w:rPr>
        <w:t xml:space="preserve">项目名称：                                  项目编号：         </w:t>
      </w:r>
      <w:r>
        <w:rPr>
          <w:rFonts w:hint="eastAsia" w:ascii="宋体" w:hAnsi="宋体"/>
          <w:color w:val="000000"/>
          <w:sz w:val="28"/>
          <w:szCs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资格性审查响应内容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1</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2</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3</w:t>
            </w:r>
          </w:p>
        </w:tc>
        <w:tc>
          <w:tcPr>
            <w:tcW w:w="5447" w:type="dxa"/>
            <w:noWrap w:val="0"/>
            <w:vAlign w:val="center"/>
          </w:tcPr>
          <w:p>
            <w:pPr>
              <w:spacing w:line="360" w:lineRule="auto"/>
              <w:rPr>
                <w:rFonts w:hint="eastAsia"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符合性审查响应内容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rPr>
                <w:rFonts w:hint="eastAsia"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采购文件中的其他实质性要求</w:t>
            </w: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spacing w:line="240" w:lineRule="atLeast"/>
        <w:rPr>
          <w:rFonts w:hint="eastAsia" w:ascii="宋体" w:hAnsi="宋体"/>
          <w:b/>
          <w:sz w:val="28"/>
          <w:szCs w:val="28"/>
        </w:rPr>
      </w:pPr>
    </w:p>
    <w:p>
      <w:pPr>
        <w:spacing w:line="360" w:lineRule="auto"/>
        <w:rPr>
          <w:rFonts w:ascii="宋体" w:hAnsi="宋体"/>
          <w:b/>
          <w:sz w:val="28"/>
          <w:szCs w:val="28"/>
        </w:rPr>
      </w:pPr>
      <w:r>
        <w:rPr>
          <w:rFonts w:ascii="宋体" w:hAnsi="宋体"/>
          <w:sz w:val="28"/>
          <w:szCs w:val="28"/>
        </w:rPr>
        <w:br w:type="page"/>
      </w:r>
      <w:r>
        <w:rPr>
          <w:rFonts w:ascii="宋体" w:hAnsi="宋体"/>
          <w:b/>
          <w:sz w:val="28"/>
          <w:szCs w:val="28"/>
        </w:rPr>
        <w:t>目录十二</w:t>
      </w:r>
      <w:r>
        <w:rPr>
          <w:rFonts w:hint="eastAsia" w:ascii="宋体" w:hAnsi="宋体"/>
          <w:b/>
          <w:sz w:val="28"/>
          <w:szCs w:val="28"/>
        </w:rPr>
        <w:t>、</w:t>
      </w:r>
      <w:r>
        <w:rPr>
          <w:rFonts w:ascii="宋体" w:hAnsi="宋体"/>
          <w:b/>
          <w:sz w:val="28"/>
          <w:szCs w:val="28"/>
        </w:rPr>
        <w:t>评审索引表</w:t>
      </w:r>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58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在响应文件中的页码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widowControl/>
        <w:adjustRightInd w:val="0"/>
        <w:spacing w:line="240" w:lineRule="atLeast"/>
        <w:rPr>
          <w:rFonts w:hint="eastAsia" w:ascii="宋体" w:hAnsi="宋体"/>
          <w:b/>
          <w:color w:val="000000"/>
          <w:sz w:val="28"/>
          <w:szCs w:val="28"/>
        </w:rPr>
      </w:pPr>
    </w:p>
    <w:p>
      <w:pPr>
        <w:widowControl/>
        <w:adjustRightInd w:val="0"/>
        <w:spacing w:line="240" w:lineRule="atLeast"/>
        <w:rPr>
          <w:rFonts w:hint="eastAsia" w:ascii="宋体" w:hAnsi="宋体"/>
          <w:b/>
          <w:color w:val="000000"/>
          <w:sz w:val="28"/>
          <w:szCs w:val="28"/>
        </w:rPr>
      </w:pPr>
      <w:r>
        <w:rPr>
          <w:rFonts w:hint="eastAsia" w:ascii="宋体" w:hAnsi="宋体"/>
          <w:b/>
          <w:color w:val="000000"/>
          <w:sz w:val="28"/>
          <w:szCs w:val="28"/>
        </w:rPr>
        <w:t>附件一、无重大违法记录声明格式</w:t>
      </w:r>
    </w:p>
    <w:p>
      <w:pPr>
        <w:widowControl/>
        <w:adjustRightInd w:val="0"/>
        <w:spacing w:line="240" w:lineRule="atLeast"/>
        <w:rPr>
          <w:rFonts w:hint="eastAsia" w:ascii="宋体" w:hAnsi="宋体"/>
          <w:b/>
          <w:color w:val="000000"/>
          <w:sz w:val="28"/>
          <w:szCs w:val="28"/>
        </w:rPr>
      </w:pPr>
    </w:p>
    <w:p>
      <w:pPr>
        <w:jc w:val="center"/>
        <w:rPr>
          <w:rFonts w:hint="eastAsia" w:ascii="宋体" w:hAnsi="宋体"/>
          <w:b/>
          <w:color w:val="000000"/>
          <w:sz w:val="28"/>
          <w:szCs w:val="28"/>
        </w:rPr>
      </w:pPr>
      <w:r>
        <w:rPr>
          <w:rFonts w:hint="eastAsia" w:ascii="宋体" w:hAnsi="宋体"/>
          <w:b/>
          <w:color w:val="000000"/>
          <w:sz w:val="28"/>
          <w:szCs w:val="28"/>
        </w:rPr>
        <w:t>无重大违法记录声明</w:t>
      </w:r>
    </w:p>
    <w:p>
      <w:pPr>
        <w:spacing w:line="360" w:lineRule="auto"/>
        <w:rPr>
          <w:rFonts w:hint="eastAsia" w:ascii="宋体" w:hAnsi="宋体"/>
          <w:color w:val="000000"/>
          <w:sz w:val="28"/>
          <w:szCs w:val="28"/>
        </w:rPr>
      </w:pPr>
      <w:r>
        <w:rPr>
          <w:rFonts w:hint="eastAsia" w:ascii="宋体" w:hAnsi="宋体"/>
          <w:color w:val="000000"/>
          <w:sz w:val="28"/>
          <w:szCs w:val="28"/>
        </w:rPr>
        <w:t>致:</w:t>
      </w:r>
      <w:r>
        <w:rPr>
          <w:rFonts w:hint="eastAsia" w:ascii="宋体" w:hAnsi="宋体"/>
          <w:sz w:val="28"/>
          <w:szCs w:val="28"/>
        </w:rPr>
        <w:t xml:space="preserve"> 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360" w:lineRule="auto"/>
        <w:rPr>
          <w:rFonts w:hint="eastAsia"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w:t>
      </w:r>
    </w:p>
    <w:p>
      <w:pPr>
        <w:spacing w:line="360" w:lineRule="auto"/>
        <w:rPr>
          <w:rFonts w:hint="eastAsia" w:ascii="宋体" w:hAnsi="宋体"/>
          <w:color w:val="000000"/>
          <w:sz w:val="28"/>
          <w:szCs w:val="28"/>
        </w:rPr>
      </w:pPr>
      <w:r>
        <w:rPr>
          <w:rFonts w:hint="eastAsia" w:ascii="宋体" w:hAnsi="宋体"/>
          <w:color w:val="000000"/>
          <w:sz w:val="28"/>
          <w:szCs w:val="28"/>
        </w:rPr>
        <w:t xml:space="preserve">    参加政府采购活动前3年内在经营活动中</w:t>
      </w:r>
      <w:r>
        <w:rPr>
          <w:rFonts w:hint="eastAsia" w:ascii="宋体" w:hAnsi="宋体"/>
          <w:color w:val="000000"/>
          <w:sz w:val="28"/>
          <w:szCs w:val="28"/>
          <w:u w:val="single"/>
        </w:rPr>
        <w:t xml:space="preserve">        </w:t>
      </w:r>
      <w:r>
        <w:rPr>
          <w:rFonts w:hint="eastAsia" w:ascii="宋体" w:hAnsi="宋体"/>
          <w:color w:val="000000"/>
          <w:sz w:val="28"/>
          <w:szCs w:val="28"/>
        </w:rPr>
        <w:t>（在下划线上如实填写：有或没有）重大违法记录。</w:t>
      </w:r>
    </w:p>
    <w:p>
      <w:pPr>
        <w:spacing w:line="360" w:lineRule="auto"/>
        <w:rPr>
          <w:rFonts w:hint="eastAsia" w:ascii="宋体" w:hAnsi="宋体"/>
          <w:color w:val="000000"/>
          <w:sz w:val="28"/>
          <w:szCs w:val="28"/>
        </w:rPr>
      </w:pPr>
      <w:r>
        <w:rPr>
          <w:rFonts w:hint="eastAsia" w:ascii="宋体" w:hAnsi="宋体"/>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sz w:val="28"/>
          <w:szCs w:val="28"/>
        </w:rPr>
      </w:pPr>
      <w:r>
        <w:rPr>
          <w:rFonts w:hint="eastAsia" w:ascii="宋体" w:hAnsi="宋体"/>
          <w:color w:val="000000"/>
          <w:sz w:val="28"/>
          <w:szCs w:val="28"/>
        </w:rPr>
        <w:t xml:space="preserve">                                      声明人：（公章）</w:t>
      </w:r>
    </w:p>
    <w:p>
      <w:pPr>
        <w:spacing w:line="360" w:lineRule="auto"/>
        <w:rPr>
          <w:rFonts w:hint="eastAsia"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年     月    日</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hint="eastAsia" w:ascii="宋体" w:hAnsi="宋体"/>
          <w:b/>
          <w:color w:val="000000"/>
          <w:sz w:val="28"/>
          <w:szCs w:val="28"/>
        </w:rPr>
      </w:pPr>
    </w:p>
    <w:p>
      <w:pPr>
        <w:spacing w:line="360" w:lineRule="auto"/>
        <w:rPr>
          <w:rFonts w:hint="eastAsia" w:ascii="宋体" w:hAnsi="宋体"/>
          <w:b/>
          <w:color w:val="000000"/>
          <w:sz w:val="28"/>
          <w:szCs w:val="28"/>
        </w:rPr>
      </w:pPr>
      <w:r>
        <w:rPr>
          <w:rFonts w:hint="eastAsia" w:ascii="宋体" w:hAnsi="宋体"/>
          <w:b/>
          <w:color w:val="000000"/>
          <w:sz w:val="28"/>
          <w:szCs w:val="28"/>
        </w:rPr>
        <w:t>附件二、具备履行合同所必需的设备和专业技术能力的声明格式及证明材料</w:t>
      </w:r>
      <w:r>
        <w:rPr>
          <w:rFonts w:hint="eastAsia" w:ascii="宋体" w:hAnsi="宋体"/>
          <w:b/>
          <w:sz w:val="28"/>
          <w:szCs w:val="28"/>
          <w:lang w:val="zh-CN"/>
        </w:rPr>
        <w:t>（格式）</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具备履行合同所必需的设备和专业技术能力的声明格式</w:t>
      </w:r>
    </w:p>
    <w:p>
      <w:pPr>
        <w:spacing w:line="360" w:lineRule="auto"/>
        <w:rPr>
          <w:rFonts w:ascii="宋体" w:hAnsi="宋体"/>
          <w:color w:val="000000"/>
          <w:sz w:val="28"/>
          <w:szCs w:val="28"/>
        </w:rPr>
      </w:pPr>
      <w:r>
        <w:rPr>
          <w:rFonts w:hint="eastAsia" w:ascii="宋体" w:hAnsi="宋体"/>
          <w:color w:val="000000"/>
          <w:sz w:val="28"/>
          <w:szCs w:val="28"/>
        </w:rPr>
        <w:t>致：南京市民政局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460" w:lineRule="exact"/>
        <w:ind w:firstLine="492"/>
        <w:rPr>
          <w:rFonts w:hint="eastAsia" w:ascii="宋体" w:hAnsi="宋体"/>
          <w:color w:val="000000"/>
          <w:sz w:val="28"/>
          <w:szCs w:val="28"/>
        </w:rPr>
      </w:pPr>
      <w:r>
        <w:rPr>
          <w:rFonts w:hint="eastAsia" w:ascii="宋体" w:hAnsi="宋体"/>
          <w:color w:val="000000"/>
          <w:sz w:val="28"/>
          <w:szCs w:val="28"/>
        </w:rPr>
        <w:t xml:space="preserve">我单位 </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主要设备有：                          。( 若有 )</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主要专业技术能力有：                  。( 若有 )</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声明人：（公章）</w:t>
      </w:r>
    </w:p>
    <w:p>
      <w:pPr>
        <w:spacing w:line="460" w:lineRule="exact"/>
        <w:rPr>
          <w:rFonts w:hint="eastAsia" w:ascii="宋体" w:hAnsi="宋体"/>
          <w:color w:val="000000"/>
          <w:sz w:val="28"/>
          <w:szCs w:val="28"/>
        </w:rPr>
      </w:pPr>
      <w:r>
        <w:rPr>
          <w:rFonts w:hint="eastAsia" w:ascii="宋体" w:hAnsi="宋体"/>
          <w:bCs/>
          <w:sz w:val="28"/>
          <w:szCs w:val="28"/>
        </w:rPr>
        <w:t xml:space="preserve">                                     </w:t>
      </w:r>
      <w:r>
        <w:rPr>
          <w:rFonts w:hint="eastAsia" w:ascii="宋体" w:hAnsi="宋体"/>
          <w:color w:val="000000"/>
          <w:sz w:val="28"/>
          <w:szCs w:val="28"/>
        </w:rPr>
        <w:t>日期：______年    月    日</w:t>
      </w:r>
    </w:p>
    <w:p>
      <w:pPr>
        <w:spacing w:line="360" w:lineRule="auto"/>
        <w:rPr>
          <w:rFonts w:hint="eastAsia" w:ascii="宋体" w:hAnsi="宋体"/>
          <w:color w:val="000000"/>
          <w:sz w:val="28"/>
          <w:szCs w:val="28"/>
        </w:rPr>
      </w:pPr>
    </w:p>
    <w:p>
      <w:pPr>
        <w:spacing w:line="460" w:lineRule="exact"/>
        <w:ind w:firstLine="492"/>
        <w:rPr>
          <w:rFonts w:hint="eastAsia" w:ascii="宋体" w:hAnsi="宋体" w:cs="宋体"/>
          <w:color w:val="000000"/>
          <w:kern w:val="0"/>
          <w:sz w:val="28"/>
          <w:szCs w:val="28"/>
          <w:lang w:val="zh-CN"/>
        </w:rPr>
      </w:pPr>
      <w:r>
        <w:rPr>
          <w:rFonts w:hint="eastAsia" w:ascii="宋体" w:hAnsi="宋体"/>
          <w:color w:val="000000"/>
          <w:sz w:val="28"/>
          <w:szCs w:val="28"/>
        </w:rPr>
        <w:t>其他证明材料及文件：（如果</w:t>
      </w:r>
      <w:r>
        <w:rPr>
          <w:rFonts w:hint="eastAsia" w:ascii="宋体" w:hAnsi="宋体"/>
          <w:sz w:val="28"/>
          <w:szCs w:val="28"/>
        </w:rPr>
        <w:t>供应商</w:t>
      </w:r>
      <w:r>
        <w:rPr>
          <w:rFonts w:hint="eastAsia" w:ascii="宋体" w:hAnsi="宋体"/>
          <w:color w:val="000000"/>
          <w:sz w:val="28"/>
          <w:szCs w:val="28"/>
        </w:rPr>
        <w:t>认为需要提供的话）</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b/>
          <w:sz w:val="28"/>
          <w:szCs w:val="28"/>
        </w:rPr>
      </w:pPr>
      <w:r>
        <w:rPr>
          <w:rFonts w:hint="eastAsia" w:ascii="宋体" w:hAnsi="宋体"/>
          <w:b/>
          <w:sz w:val="28"/>
          <w:szCs w:val="28"/>
        </w:rPr>
        <w:t>附件三、</w:t>
      </w:r>
      <w:r>
        <w:rPr>
          <w:rFonts w:ascii="宋体" w:hAnsi="宋体"/>
          <w:b/>
          <w:sz w:val="28"/>
          <w:szCs w:val="28"/>
        </w:rPr>
        <w:t>项目申报书</w:t>
      </w:r>
    </w:p>
    <w:p>
      <w:pPr>
        <w:widowControl/>
        <w:spacing w:line="600" w:lineRule="exact"/>
        <w:jc w:val="center"/>
        <w:rPr>
          <w:rFonts w:ascii="宋体" w:hAnsi="宋体" w:cs="宋体"/>
          <w:b/>
          <w:sz w:val="44"/>
        </w:rPr>
      </w:pPr>
      <w:r>
        <w:rPr>
          <w:rFonts w:hint="eastAsia" w:ascii="宋体" w:hAnsi="宋体" w:cs="宋体"/>
          <w:b/>
          <w:sz w:val="44"/>
        </w:rPr>
        <w:t>2021年度南京市市级公益创投(</w:t>
      </w:r>
      <w:r>
        <w:rPr>
          <w:rFonts w:hint="eastAsia" w:ascii="宋体" w:hAnsi="宋体" w:cs="宋体"/>
          <w:b/>
          <w:sz w:val="44"/>
          <w:lang w:eastAsia="zh-CN"/>
        </w:rPr>
        <w:t>高淳区</w:t>
      </w:r>
      <w:r>
        <w:rPr>
          <w:rFonts w:hint="eastAsia" w:ascii="宋体" w:hAnsi="宋体" w:cs="宋体"/>
          <w:b/>
          <w:sz w:val="44"/>
        </w:rPr>
        <w:t>)二次采购</w:t>
      </w:r>
    </w:p>
    <w:p>
      <w:pPr>
        <w:widowControl/>
        <w:spacing w:line="600" w:lineRule="exact"/>
        <w:jc w:val="center"/>
        <w:rPr>
          <w:rFonts w:ascii="宋体" w:hAnsi="宋体" w:cs="宋体"/>
          <w:b/>
          <w:sz w:val="44"/>
        </w:rPr>
      </w:pPr>
      <w:r>
        <w:rPr>
          <w:rFonts w:hint="eastAsia" w:ascii="宋体" w:hAnsi="宋体" w:cs="宋体"/>
          <w:b/>
          <w:sz w:val="44"/>
        </w:rPr>
        <w:t>申报书</w:t>
      </w:r>
    </w:p>
    <w:p>
      <w:pPr>
        <w:widowControl/>
        <w:spacing w:line="600" w:lineRule="exact"/>
        <w:jc w:val="center"/>
        <w:rPr>
          <w:rFonts w:ascii="宋体" w:hAnsi="宋体" w:cs="宋体"/>
          <w:b/>
          <w:sz w:val="44"/>
        </w:rPr>
      </w:pPr>
    </w:p>
    <w:p>
      <w:pPr>
        <w:widowControl/>
        <w:spacing w:line="480" w:lineRule="exact"/>
        <w:jc w:val="center"/>
        <w:rPr>
          <w:rFonts w:ascii="宋体" w:hAnsi="宋体" w:cs="宋体"/>
          <w:sz w:val="44"/>
        </w:rPr>
      </w:pPr>
    </w:p>
    <w:p>
      <w:pPr>
        <w:widowControl/>
        <w:spacing w:line="480" w:lineRule="exact"/>
        <w:jc w:val="left"/>
        <w:rPr>
          <w:rFonts w:ascii="宋体" w:hAnsi="宋体" w:cs="宋体"/>
          <w:sz w:val="44"/>
        </w:rPr>
      </w:pPr>
    </w:p>
    <w:p>
      <w:pPr>
        <w:widowControl/>
        <w:spacing w:line="480" w:lineRule="exact"/>
        <w:ind w:firstLine="840" w:firstLineChars="300"/>
        <w:jc w:val="left"/>
        <w:rPr>
          <w:rFonts w:ascii="宋体" w:hAnsi="宋体" w:cs="宋体"/>
          <w:sz w:val="28"/>
        </w:rPr>
      </w:pPr>
    </w:p>
    <w:p>
      <w:pPr>
        <w:widowControl/>
        <w:spacing w:line="720" w:lineRule="auto"/>
        <w:ind w:firstLine="640"/>
        <w:jc w:val="left"/>
        <w:rPr>
          <w:rFonts w:ascii="宋体" w:hAnsi="宋体" w:cs="宋体"/>
          <w:sz w:val="28"/>
        </w:rPr>
      </w:pPr>
      <w:r>
        <w:rPr>
          <w:rFonts w:hint="eastAsia" w:ascii="宋体" w:hAnsi="宋体" w:cs="宋体"/>
          <w:sz w:val="32"/>
        </w:rPr>
        <w:t>项目编号：</w:t>
      </w:r>
      <w:r>
        <w:rPr>
          <w:rFonts w:hint="eastAsia" w:ascii="宋体" w:hAnsi="宋体" w:cs="宋体"/>
          <w:sz w:val="28"/>
        </w:rPr>
        <w:t xml:space="preserve"> </w:t>
      </w:r>
    </w:p>
    <w:p>
      <w:pPr>
        <w:widowControl/>
        <w:spacing w:line="720" w:lineRule="auto"/>
        <w:ind w:firstLine="640"/>
        <w:jc w:val="left"/>
        <w:rPr>
          <w:rFonts w:ascii="宋体" w:hAnsi="宋体" w:cs="宋体"/>
          <w:sz w:val="32"/>
        </w:rPr>
      </w:pPr>
      <w:r>
        <w:rPr>
          <w:rFonts w:hint="eastAsia" w:ascii="宋体" w:hAnsi="宋体" w:cs="宋体"/>
          <w:sz w:val="32"/>
        </w:rPr>
        <w:t xml:space="preserve">项目名称: </w:t>
      </w:r>
    </w:p>
    <w:p>
      <w:pPr>
        <w:widowControl/>
        <w:spacing w:line="720" w:lineRule="auto"/>
        <w:ind w:firstLine="640"/>
        <w:jc w:val="left"/>
        <w:rPr>
          <w:rFonts w:ascii="宋体" w:hAnsi="宋体" w:cs="宋体"/>
          <w:sz w:val="32"/>
        </w:rPr>
      </w:pPr>
      <w:r>
        <w:rPr>
          <w:rFonts w:hint="eastAsia" w:ascii="宋体" w:hAnsi="宋体" w:cs="宋体"/>
          <w:sz w:val="32"/>
        </w:rPr>
        <w:t>分包号：</w:t>
      </w:r>
    </w:p>
    <w:p>
      <w:pPr>
        <w:widowControl/>
        <w:spacing w:line="720" w:lineRule="auto"/>
        <w:ind w:firstLine="640"/>
        <w:jc w:val="left"/>
        <w:rPr>
          <w:rFonts w:ascii="宋体" w:hAnsi="宋体" w:cs="宋体"/>
          <w:sz w:val="32"/>
        </w:rPr>
      </w:pPr>
      <w:r>
        <w:rPr>
          <w:rFonts w:hint="eastAsia" w:ascii="宋体" w:hAnsi="宋体" w:cs="宋体"/>
          <w:sz w:val="32"/>
        </w:rPr>
        <w:t xml:space="preserve">申报单位: </w:t>
      </w:r>
    </w:p>
    <w:p>
      <w:pPr>
        <w:widowControl/>
        <w:spacing w:line="720" w:lineRule="auto"/>
        <w:ind w:firstLine="640"/>
        <w:jc w:val="left"/>
        <w:rPr>
          <w:rFonts w:ascii="宋体" w:hAnsi="宋体" w:cs="宋体"/>
          <w:sz w:val="28"/>
        </w:rPr>
      </w:pPr>
      <w:r>
        <w:rPr>
          <w:rFonts w:hint="eastAsia" w:ascii="宋体" w:hAnsi="宋体" w:cs="宋体"/>
          <w:sz w:val="32"/>
        </w:rPr>
        <w:t>填表日期：</w:t>
      </w:r>
    </w:p>
    <w:p>
      <w:pPr>
        <w:widowControl/>
        <w:spacing w:line="480" w:lineRule="exact"/>
        <w:jc w:val="left"/>
        <w:rPr>
          <w:rFonts w:ascii="宋体" w:hAnsi="宋体" w:cs="宋体"/>
          <w:sz w:val="28"/>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b/>
          <w:sz w:val="32"/>
          <w:szCs w:val="32"/>
        </w:rPr>
      </w:pPr>
      <w:r>
        <w:rPr>
          <w:rFonts w:hint="eastAsia" w:ascii="宋体" w:hAnsi="宋体" w:cs="宋体"/>
          <w:b/>
          <w:sz w:val="32"/>
          <w:szCs w:val="32"/>
        </w:rPr>
        <w:t>南京市民政局（监制）</w:t>
      </w: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tbl>
      <w:tblPr>
        <w:tblStyle w:val="8"/>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
        <w:gridCol w:w="786"/>
        <w:gridCol w:w="196"/>
        <w:gridCol w:w="626"/>
        <w:gridCol w:w="735"/>
        <w:gridCol w:w="1051"/>
        <w:gridCol w:w="439"/>
        <w:gridCol w:w="751"/>
        <w:gridCol w:w="676"/>
        <w:gridCol w:w="600"/>
        <w:gridCol w:w="129"/>
        <w:gridCol w:w="42"/>
        <w:gridCol w:w="679"/>
        <w:gridCol w:w="86"/>
        <w:gridCol w:w="99"/>
        <w:gridCol w:w="786"/>
        <w:gridCol w:w="8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项目名称</w:t>
            </w:r>
          </w:p>
        </w:tc>
        <w:tc>
          <w:tcPr>
            <w:tcW w:w="7710" w:type="dxa"/>
            <w:gridSpan w:val="16"/>
            <w:noWrap w:val="0"/>
            <w:vAlign w:val="center"/>
          </w:tcPr>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分包号</w:t>
            </w:r>
          </w:p>
        </w:tc>
        <w:tc>
          <w:tcPr>
            <w:tcW w:w="7710" w:type="dxa"/>
            <w:gridSpan w:val="16"/>
            <w:noWrap w:val="0"/>
            <w:vAlign w:val="center"/>
          </w:tcPr>
          <w:p>
            <w:pPr>
              <w:widowControl/>
              <w:spacing w:line="276" w:lineRule="auto"/>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34" w:type="dxa"/>
            <w:gridSpan w:val="6"/>
            <w:noWrap w:val="0"/>
            <w:vAlign w:val="center"/>
          </w:tcPr>
          <w:p>
            <w:pPr>
              <w:widowControl/>
              <w:spacing w:line="276" w:lineRule="auto"/>
              <w:rPr>
                <w:rFonts w:ascii="宋体" w:hAnsi="宋体" w:cs="宋体"/>
                <w:sz w:val="24"/>
                <w:szCs w:val="24"/>
              </w:rPr>
            </w:pPr>
            <w:r>
              <w:rPr>
                <w:rFonts w:hint="eastAsia" w:ascii="宋体" w:hAnsi="宋体" w:cs="宋体"/>
                <w:sz w:val="24"/>
                <w:szCs w:val="24"/>
              </w:rPr>
              <w:t>是否曾获得区级及以上公益创投项目</w:t>
            </w:r>
          </w:p>
        </w:tc>
        <w:tc>
          <w:tcPr>
            <w:tcW w:w="6153" w:type="dxa"/>
            <w:gridSpan w:val="13"/>
            <w:noWrap w:val="0"/>
            <w:vAlign w:val="center"/>
          </w:tcPr>
          <w:p>
            <w:pPr>
              <w:widowControl/>
              <w:spacing w:line="276" w:lineRule="auto"/>
              <w:ind w:firstLine="420"/>
              <w:rPr>
                <w:rFonts w:ascii="宋体" w:hAnsi="宋体" w:cs="宋体"/>
                <w:snapToGrid w:val="0"/>
                <w:sz w:val="24"/>
                <w:szCs w:val="24"/>
              </w:rPr>
            </w:pPr>
            <w:r>
              <w:rPr>
                <w:rFonts w:hint="eastAsia" w:ascii="宋体" w:hAnsi="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w:t>
            </w:r>
          </w:p>
          <w:p>
            <w:pPr>
              <w:widowControl/>
              <w:spacing w:line="480" w:lineRule="exact"/>
              <w:jc w:val="center"/>
              <w:rPr>
                <w:rFonts w:ascii="宋体" w:hAnsi="宋体" w:cs="宋体"/>
                <w:b/>
                <w:sz w:val="24"/>
                <w:szCs w:val="24"/>
              </w:rPr>
            </w:pPr>
            <w:r>
              <w:rPr>
                <w:rFonts w:hint="eastAsia" w:ascii="宋体" w:hAnsi="宋体" w:cs="宋体"/>
                <w:b/>
                <w:sz w:val="24"/>
                <w:szCs w:val="24"/>
              </w:rPr>
              <w:t>目</w:t>
            </w:r>
          </w:p>
          <w:p>
            <w:pPr>
              <w:widowControl/>
              <w:spacing w:line="480" w:lineRule="exact"/>
              <w:jc w:val="center"/>
              <w:rPr>
                <w:rFonts w:ascii="宋体" w:hAnsi="宋体" w:cs="宋体"/>
                <w:b/>
                <w:sz w:val="24"/>
                <w:szCs w:val="24"/>
              </w:rPr>
            </w:pPr>
            <w:r>
              <w:rPr>
                <w:rFonts w:hint="eastAsia" w:ascii="宋体" w:hAnsi="宋体" w:cs="宋体"/>
                <w:b/>
                <w:sz w:val="24"/>
                <w:szCs w:val="24"/>
              </w:rPr>
              <w:t>申</w:t>
            </w:r>
          </w:p>
          <w:p>
            <w:pPr>
              <w:widowControl/>
              <w:spacing w:line="480" w:lineRule="exact"/>
              <w:jc w:val="center"/>
              <w:rPr>
                <w:rFonts w:ascii="宋体" w:hAnsi="宋体" w:cs="宋体"/>
                <w:b/>
                <w:sz w:val="24"/>
                <w:szCs w:val="24"/>
              </w:rPr>
            </w:pPr>
            <w:r>
              <w:rPr>
                <w:rFonts w:hint="eastAsia" w:ascii="宋体" w:hAnsi="宋体" w:cs="宋体"/>
                <w:b/>
                <w:sz w:val="24"/>
                <w:szCs w:val="24"/>
              </w:rPr>
              <w:t>报</w:t>
            </w:r>
          </w:p>
          <w:p>
            <w:pPr>
              <w:widowControl/>
              <w:spacing w:line="480" w:lineRule="exact"/>
              <w:jc w:val="center"/>
              <w:rPr>
                <w:rFonts w:ascii="宋体" w:hAnsi="宋体" w:cs="宋体"/>
                <w:b/>
                <w:sz w:val="24"/>
                <w:szCs w:val="24"/>
              </w:rPr>
            </w:pPr>
            <w:r>
              <w:rPr>
                <w:rFonts w:hint="eastAsia" w:ascii="宋体" w:hAnsi="宋体" w:cs="宋体"/>
                <w:b/>
                <w:sz w:val="24"/>
                <w:szCs w:val="24"/>
              </w:rPr>
              <w:t>单</w:t>
            </w:r>
          </w:p>
          <w:p>
            <w:pPr>
              <w:widowControl/>
              <w:spacing w:line="480" w:lineRule="exact"/>
              <w:jc w:val="center"/>
              <w:rPr>
                <w:rFonts w:ascii="宋体" w:hAnsi="宋体" w:cs="宋体"/>
                <w:sz w:val="24"/>
                <w:szCs w:val="24"/>
              </w:rPr>
            </w:pPr>
            <w:r>
              <w:rPr>
                <w:rFonts w:hint="eastAsia" w:ascii="宋体" w:hAnsi="宋体" w:cs="宋体"/>
                <w:b/>
                <w:sz w:val="24"/>
                <w:szCs w:val="24"/>
              </w:rPr>
              <w:t>位</w:t>
            </w: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 xml:space="preserve">社会组织评估等级 </w:t>
            </w:r>
          </w:p>
        </w:tc>
        <w:tc>
          <w:tcPr>
            <w:tcW w:w="5102" w:type="dxa"/>
            <w:gridSpan w:val="12"/>
            <w:noWrap w:val="0"/>
            <w:vAlign w:val="top"/>
          </w:tcPr>
          <w:p>
            <w:pPr>
              <w:widowControl/>
              <w:spacing w:line="440" w:lineRule="exact"/>
              <w:ind w:firstLine="240" w:firstLineChars="100"/>
              <w:jc w:val="left"/>
              <w:rPr>
                <w:rFonts w:ascii="宋体" w:hAnsi="宋体" w:cs="宋体"/>
                <w:sz w:val="24"/>
                <w:szCs w:val="24"/>
              </w:rPr>
            </w:pPr>
            <w:r>
              <w:rPr>
                <w:rFonts w:hint="eastAsia" w:ascii="宋体" w:hAnsi="宋体" w:cs="宋体"/>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77" w:type="dxa"/>
            <w:gridSpan w:val="3"/>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项目实施区域</w:t>
            </w:r>
          </w:p>
        </w:tc>
        <w:tc>
          <w:tcPr>
            <w:tcW w:w="1557" w:type="dxa"/>
            <w:gridSpan w:val="3"/>
            <w:noWrap w:val="0"/>
            <w:vAlign w:val="center"/>
          </w:tcPr>
          <w:p>
            <w:pPr>
              <w:widowControl/>
              <w:spacing w:line="480" w:lineRule="exact"/>
              <w:jc w:val="left"/>
              <w:rPr>
                <w:rFonts w:ascii="宋体" w:hAnsi="宋体" w:cs="宋体"/>
                <w:sz w:val="24"/>
                <w:szCs w:val="24"/>
              </w:rPr>
            </w:pP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项目预计直接受益人数</w:t>
            </w:r>
          </w:p>
        </w:tc>
        <w:tc>
          <w:tcPr>
            <w:tcW w:w="2636" w:type="dxa"/>
            <w:gridSpan w:val="8"/>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7" w:type="dxa"/>
            <w:gridSpan w:val="3"/>
            <w:noWrap w:val="0"/>
            <w:vAlign w:val="center"/>
          </w:tcPr>
          <w:p>
            <w:pPr>
              <w:widowControl/>
              <w:spacing w:line="480" w:lineRule="exact"/>
              <w:jc w:val="left"/>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 名</w:t>
            </w:r>
          </w:p>
        </w:tc>
        <w:tc>
          <w:tcPr>
            <w:tcW w:w="2225" w:type="dxa"/>
            <w:gridSpan w:val="3"/>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在该社会组织职务</w:t>
            </w:r>
          </w:p>
        </w:tc>
        <w:tc>
          <w:tcPr>
            <w:tcW w:w="1427" w:type="dxa"/>
            <w:gridSpan w:val="2"/>
            <w:noWrap w:val="0"/>
            <w:vAlign w:val="center"/>
          </w:tcPr>
          <w:p>
            <w:pPr>
              <w:widowControl/>
              <w:spacing w:line="400" w:lineRule="exact"/>
              <w:jc w:val="center"/>
              <w:rPr>
                <w:rFonts w:hint="eastAsia" w:ascii="宋体" w:hAnsi="宋体" w:cs="宋体"/>
                <w:sz w:val="24"/>
                <w:szCs w:val="24"/>
              </w:rPr>
            </w:pPr>
            <w:r>
              <w:rPr>
                <w:rFonts w:hint="eastAsia" w:ascii="宋体" w:hAnsi="宋体" w:cs="宋体"/>
                <w:sz w:val="24"/>
                <w:szCs w:val="24"/>
              </w:rPr>
              <w:t>办公电话</w:t>
            </w:r>
          </w:p>
        </w:tc>
        <w:tc>
          <w:tcPr>
            <w:tcW w:w="1450" w:type="dxa"/>
            <w:gridSpan w:val="4"/>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手  机</w:t>
            </w:r>
          </w:p>
        </w:tc>
        <w:tc>
          <w:tcPr>
            <w:tcW w:w="1786"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项目负责人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项目联系人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资</w:t>
            </w:r>
          </w:p>
          <w:p>
            <w:pPr>
              <w:widowControl/>
              <w:spacing w:line="480" w:lineRule="exact"/>
              <w:jc w:val="center"/>
              <w:rPr>
                <w:rFonts w:ascii="宋体" w:hAnsi="宋体" w:cs="宋体"/>
                <w:sz w:val="24"/>
                <w:szCs w:val="24"/>
              </w:rPr>
            </w:pPr>
            <w:r>
              <w:rPr>
                <w:rFonts w:hint="eastAsia" w:ascii="宋体" w:hAnsi="宋体" w:cs="宋体"/>
                <w:sz w:val="24"/>
                <w:szCs w:val="24"/>
              </w:rPr>
              <w:t>金</w:t>
            </w:r>
          </w:p>
          <w:p>
            <w:pPr>
              <w:widowControl/>
              <w:spacing w:line="480" w:lineRule="exact"/>
              <w:jc w:val="center"/>
              <w:rPr>
                <w:rFonts w:ascii="宋体" w:hAnsi="宋体" w:cs="宋体"/>
                <w:sz w:val="24"/>
                <w:szCs w:val="24"/>
              </w:rPr>
            </w:pPr>
            <w:r>
              <w:rPr>
                <w:rFonts w:hint="eastAsia" w:ascii="宋体" w:hAnsi="宋体" w:cs="宋体"/>
                <w:sz w:val="24"/>
                <w:szCs w:val="24"/>
              </w:rPr>
              <w:t>来</w:t>
            </w:r>
          </w:p>
          <w:p>
            <w:pPr>
              <w:widowControl/>
              <w:spacing w:line="480" w:lineRule="exact"/>
              <w:jc w:val="center"/>
              <w:rPr>
                <w:rFonts w:ascii="宋体" w:hAnsi="宋体" w:cs="宋体"/>
                <w:sz w:val="24"/>
                <w:szCs w:val="24"/>
              </w:rPr>
            </w:pPr>
            <w:r>
              <w:rPr>
                <w:rFonts w:hint="eastAsia" w:ascii="宋体" w:hAnsi="宋体" w:cs="宋体"/>
                <w:sz w:val="24"/>
                <w:szCs w:val="24"/>
              </w:rPr>
              <w:t>源</w:t>
            </w:r>
          </w:p>
        </w:tc>
        <w:tc>
          <w:tcPr>
            <w:tcW w:w="4474"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资金种类</w:t>
            </w:r>
          </w:p>
        </w:tc>
        <w:tc>
          <w:tcPr>
            <w:tcW w:w="3236" w:type="dxa"/>
            <w:gridSpan w:val="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center"/>
              <w:rPr>
                <w:rFonts w:ascii="宋体" w:hAnsi="宋体" w:cs="宋体"/>
                <w:sz w:val="24"/>
                <w:szCs w:val="24"/>
              </w:rPr>
            </w:pPr>
          </w:p>
        </w:tc>
        <w:tc>
          <w:tcPr>
            <w:tcW w:w="4474" w:type="dxa"/>
            <w:gridSpan w:val="7"/>
            <w:noWrap w:val="0"/>
            <w:vAlign w:val="center"/>
          </w:tcPr>
          <w:p>
            <w:pPr>
              <w:widowControl/>
              <w:spacing w:line="480" w:lineRule="exact"/>
              <w:jc w:val="center"/>
              <w:rPr>
                <w:rFonts w:hint="eastAsia" w:ascii="宋体" w:hAnsi="宋体" w:cs="宋体"/>
                <w:sz w:val="24"/>
                <w:szCs w:val="24"/>
              </w:rPr>
            </w:pPr>
            <w:r>
              <w:rPr>
                <w:rFonts w:hint="eastAsia" w:ascii="宋体" w:hAnsi="宋体" w:cs="宋体"/>
                <w:sz w:val="24"/>
                <w:szCs w:val="24"/>
              </w:rPr>
              <w:t>财政补助资金预算</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社会配套资金预算（提供证明材料）</w:t>
            </w: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自有资金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已接受社会捐赠资金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预期能接受社会捐赠资金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4474" w:type="dxa"/>
            <w:gridSpan w:val="7"/>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总计</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资金预算支出明细（</w:t>
            </w:r>
            <w:r>
              <w:rPr>
                <w:rFonts w:hint="eastAsia" w:ascii="宋体" w:hAnsi="宋体" w:cs="宋体"/>
                <w:sz w:val="24"/>
                <w:szCs w:val="24"/>
              </w:rPr>
              <w:t>请严格按照项目资金使用要求编制预算</w:t>
            </w: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  目</w:t>
            </w:r>
          </w:p>
        </w:tc>
        <w:tc>
          <w:tcPr>
            <w:tcW w:w="6153" w:type="dxa"/>
            <w:gridSpan w:val="1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财政补助资金预算支出明细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ascii="宋体" w:hAnsi="宋体" w:cs="宋体"/>
                <w:b/>
                <w:sz w:val="24"/>
                <w:szCs w:val="24"/>
              </w:rPr>
            </w:pPr>
            <w:r>
              <w:rPr>
                <w:rFonts w:hint="eastAsia" w:ascii="宋体" w:hAnsi="宋体" w:cs="宋体"/>
                <w:b/>
                <w:sz w:val="24"/>
                <w:szCs w:val="24"/>
              </w:rPr>
              <w:t>科目</w:t>
            </w:r>
          </w:p>
        </w:tc>
        <w:tc>
          <w:tcPr>
            <w:tcW w:w="853"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03" w:type="dxa"/>
            <w:gridSpan w:val="9"/>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预算内容</w:t>
            </w:r>
          </w:p>
        </w:tc>
        <w:tc>
          <w:tcPr>
            <w:tcW w:w="2507"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4" w:type="dxa"/>
            <w:vMerge w:val="continue"/>
            <w:noWrap w:val="0"/>
            <w:vAlign w:val="center"/>
          </w:tcPr>
          <w:p>
            <w:pPr>
              <w:widowControl/>
              <w:spacing w:line="480" w:lineRule="exact"/>
              <w:jc w:val="center"/>
              <w:rPr>
                <w:rFonts w:ascii="宋体" w:hAnsi="宋体" w:cs="宋体"/>
                <w:b/>
                <w:sz w:val="24"/>
                <w:szCs w:val="24"/>
              </w:rPr>
            </w:pPr>
          </w:p>
        </w:tc>
        <w:tc>
          <w:tcPr>
            <w:tcW w:w="853"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5203" w:type="dxa"/>
            <w:gridSpan w:val="9"/>
            <w:vMerge w:val="continue"/>
            <w:noWrap w:val="0"/>
            <w:vAlign w:val="center"/>
          </w:tcPr>
          <w:p>
            <w:pPr>
              <w:widowControl/>
              <w:spacing w:line="480" w:lineRule="exact"/>
              <w:jc w:val="center"/>
              <w:rPr>
                <w:rFonts w:ascii="宋体" w:hAnsi="宋体" w:cs="宋体"/>
                <w:b/>
                <w:sz w:val="24"/>
                <w:szCs w:val="24"/>
              </w:rPr>
            </w:pPr>
          </w:p>
        </w:tc>
        <w:tc>
          <w:tcPr>
            <w:tcW w:w="906" w:type="dxa"/>
            <w:gridSpan w:val="4"/>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786"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815"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853" w:type="dxa"/>
            <w:gridSpan w:val="2"/>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03" w:type="dxa"/>
            <w:gridSpan w:val="9"/>
            <w:noWrap w:val="0"/>
            <w:vAlign w:val="center"/>
          </w:tcPr>
          <w:p>
            <w:pPr>
              <w:widowControl/>
              <w:spacing w:line="480" w:lineRule="exact"/>
              <w:jc w:val="center"/>
              <w:rPr>
                <w:rFonts w:ascii="宋体" w:hAnsi="宋体" w:cs="宋体"/>
                <w:sz w:val="24"/>
                <w:szCs w:val="24"/>
              </w:rPr>
            </w:pPr>
          </w:p>
        </w:tc>
        <w:tc>
          <w:tcPr>
            <w:tcW w:w="906" w:type="dxa"/>
            <w:gridSpan w:val="4"/>
            <w:noWrap w:val="0"/>
            <w:vAlign w:val="center"/>
          </w:tcPr>
          <w:p>
            <w:pPr>
              <w:widowControl/>
              <w:spacing w:line="480" w:lineRule="exact"/>
              <w:jc w:val="center"/>
              <w:rPr>
                <w:rFonts w:ascii="宋体" w:hAnsi="宋体" w:cs="宋体"/>
                <w:sz w:val="24"/>
                <w:szCs w:val="24"/>
              </w:rPr>
            </w:pPr>
          </w:p>
        </w:tc>
        <w:tc>
          <w:tcPr>
            <w:tcW w:w="786" w:type="dxa"/>
            <w:noWrap w:val="0"/>
            <w:vAlign w:val="center"/>
          </w:tcPr>
          <w:p>
            <w:pPr>
              <w:widowControl/>
              <w:spacing w:line="480" w:lineRule="exact"/>
              <w:jc w:val="center"/>
              <w:rPr>
                <w:rFonts w:ascii="宋体" w:hAnsi="宋体" w:cs="宋体"/>
                <w:sz w:val="24"/>
                <w:szCs w:val="24"/>
              </w:rPr>
            </w:pPr>
          </w:p>
        </w:tc>
        <w:tc>
          <w:tcPr>
            <w:tcW w:w="815" w:type="dxa"/>
            <w:gridSpan w:val="2"/>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center"/>
          </w:tcPr>
          <w:p>
            <w:pPr>
              <w:widowControl/>
              <w:spacing w:line="480" w:lineRule="exact"/>
              <w:jc w:val="left"/>
              <w:rPr>
                <w:rFonts w:ascii="宋体" w:hAnsi="宋体" w:cs="宋体"/>
                <w:sz w:val="24"/>
                <w:szCs w:val="24"/>
              </w:rPr>
            </w:pPr>
            <w:r>
              <w:rPr>
                <w:rFonts w:hint="eastAsia" w:ascii="宋体" w:hAnsi="宋体" w:cs="宋体"/>
                <w:b/>
                <w:sz w:val="24"/>
                <w:szCs w:val="24"/>
              </w:rPr>
              <w:t>财政补助资金预算支出合计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社会配套资金预算支出明细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hint="eastAsia" w:ascii="宋体" w:hAnsi="宋体" w:cs="宋体"/>
                <w:b/>
                <w:sz w:val="24"/>
                <w:szCs w:val="24"/>
              </w:rPr>
            </w:pPr>
            <w:r>
              <w:rPr>
                <w:rFonts w:hint="eastAsia" w:ascii="宋体" w:hAnsi="宋体" w:cs="宋体"/>
                <w:b/>
                <w:sz w:val="24"/>
                <w:szCs w:val="24"/>
              </w:rPr>
              <w:t>科目</w:t>
            </w:r>
          </w:p>
        </w:tc>
        <w:tc>
          <w:tcPr>
            <w:tcW w:w="786"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45" w:type="dxa"/>
            <w:gridSpan w:val="10"/>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预算内容</w:t>
            </w:r>
          </w:p>
        </w:tc>
        <w:tc>
          <w:tcPr>
            <w:tcW w:w="2465" w:type="dxa"/>
            <w:gridSpan w:val="6"/>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786" w:type="dxa"/>
            <w:vMerge w:val="continue"/>
            <w:noWrap w:val="0"/>
            <w:vAlign w:val="center"/>
          </w:tcPr>
          <w:p>
            <w:pPr>
              <w:widowControl/>
              <w:spacing w:line="480" w:lineRule="exact"/>
              <w:jc w:val="center"/>
              <w:rPr>
                <w:rFonts w:hint="eastAsia" w:ascii="宋体" w:hAnsi="宋体" w:cs="宋体"/>
                <w:b/>
                <w:sz w:val="24"/>
                <w:szCs w:val="24"/>
              </w:rPr>
            </w:pPr>
          </w:p>
        </w:tc>
        <w:tc>
          <w:tcPr>
            <w:tcW w:w="5245" w:type="dxa"/>
            <w:gridSpan w:val="10"/>
            <w:vMerge w:val="continue"/>
            <w:noWrap w:val="0"/>
            <w:vAlign w:val="center"/>
          </w:tcPr>
          <w:p>
            <w:pPr>
              <w:widowControl/>
              <w:spacing w:line="480" w:lineRule="exact"/>
              <w:jc w:val="center"/>
              <w:rPr>
                <w:rFonts w:hint="eastAsia" w:ascii="宋体" w:hAnsi="宋体" w:cs="宋体"/>
                <w:b/>
                <w:sz w:val="24"/>
                <w:szCs w:val="24"/>
              </w:rPr>
            </w:pPr>
          </w:p>
        </w:tc>
        <w:tc>
          <w:tcPr>
            <w:tcW w:w="864" w:type="dxa"/>
            <w:gridSpan w:val="3"/>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874"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727"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786" w:type="dxa"/>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top"/>
          </w:tcPr>
          <w:p>
            <w:pPr>
              <w:widowControl/>
              <w:spacing w:line="480" w:lineRule="exact"/>
              <w:jc w:val="left"/>
              <w:rPr>
                <w:rFonts w:ascii="宋体" w:hAnsi="宋体" w:cs="宋体"/>
                <w:sz w:val="24"/>
                <w:szCs w:val="24"/>
              </w:rPr>
            </w:pPr>
            <w:r>
              <w:rPr>
                <w:rFonts w:hint="eastAsia" w:ascii="宋体" w:hAnsi="宋体" w:cs="宋体"/>
                <w:b/>
                <w:sz w:val="24"/>
                <w:szCs w:val="24"/>
              </w:rPr>
              <w:t>社会配套资金预算支出合计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7" w:type="dxa"/>
            <w:gridSpan w:val="19"/>
            <w:noWrap w:val="0"/>
            <w:vAlign w:val="center"/>
          </w:tcPr>
          <w:p>
            <w:pPr>
              <w:widowControl/>
              <w:spacing w:line="480" w:lineRule="exact"/>
              <w:rPr>
                <w:rFonts w:ascii="宋体" w:hAnsi="宋体" w:cs="宋体"/>
                <w:b/>
                <w:sz w:val="24"/>
                <w:szCs w:val="24"/>
              </w:rPr>
            </w:pPr>
            <w:r>
              <w:rPr>
                <w:rFonts w:hint="eastAsia" w:ascii="宋体" w:hAnsi="宋体" w:cs="宋体"/>
                <w:b/>
                <w:sz w:val="24"/>
                <w:szCs w:val="24"/>
              </w:rPr>
              <w:t>项目概述</w:t>
            </w:r>
            <w:r>
              <w:rPr>
                <w:rFonts w:hint="eastAsia" w:ascii="宋体" w:hAnsi="宋体" w:cs="宋体"/>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7" w:type="dxa"/>
            <w:gridSpan w:val="19"/>
            <w:tcBorders>
              <w:bottom w:val="single" w:color="auto" w:sz="4" w:space="0"/>
            </w:tcBorders>
            <w:noWrap w:val="0"/>
            <w:vAlign w:val="center"/>
          </w:tcPr>
          <w:p>
            <w:pPr>
              <w:widowControl/>
              <w:spacing w:line="300" w:lineRule="auto"/>
              <w:rPr>
                <w:rFonts w:ascii="宋体" w:hAnsi="宋体" w:cs="宋体"/>
                <w:sz w:val="24"/>
                <w:szCs w:val="24"/>
              </w:rPr>
            </w:pPr>
            <w:r>
              <w:rPr>
                <w:rFonts w:hint="eastAsia" w:ascii="宋体" w:hAnsi="宋体" w:cs="宋体"/>
                <w:b/>
                <w:sz w:val="24"/>
                <w:szCs w:val="24"/>
              </w:rPr>
              <w:t>项目特色</w:t>
            </w:r>
            <w:r>
              <w:rPr>
                <w:rFonts w:hint="eastAsia" w:ascii="宋体" w:hAnsi="宋体" w:cs="宋体"/>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单位基本情况（200字以内）</w:t>
            </w:r>
          </w:p>
        </w:tc>
        <w:tc>
          <w:tcPr>
            <w:tcW w:w="7710" w:type="dxa"/>
            <w:gridSpan w:val="16"/>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登记时间、地点、业务范围、主要资金来源、机构愿景与使命等：</w:t>
            </w: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姓名</w:t>
            </w:r>
          </w:p>
        </w:tc>
        <w:tc>
          <w:tcPr>
            <w:tcW w:w="155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职务</w:t>
            </w: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电子邮箱</w:t>
            </w:r>
          </w:p>
        </w:tc>
        <w:tc>
          <w:tcPr>
            <w:tcW w:w="2636" w:type="dxa"/>
            <w:gridSpan w:val="8"/>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1557" w:type="dxa"/>
            <w:gridSpan w:val="3"/>
            <w:noWrap w:val="0"/>
            <w:vAlign w:val="top"/>
          </w:tcPr>
          <w:p>
            <w:pPr>
              <w:widowControl/>
              <w:spacing w:line="480" w:lineRule="exact"/>
              <w:jc w:val="center"/>
              <w:rPr>
                <w:rFonts w:ascii="宋体" w:hAnsi="宋体" w:cs="宋体"/>
                <w:sz w:val="24"/>
                <w:szCs w:val="24"/>
              </w:rPr>
            </w:pPr>
          </w:p>
        </w:tc>
        <w:tc>
          <w:tcPr>
            <w:tcW w:w="3517" w:type="dxa"/>
            <w:gridSpan w:val="5"/>
            <w:noWrap w:val="0"/>
            <w:vAlign w:val="top"/>
          </w:tcPr>
          <w:p>
            <w:pPr>
              <w:widowControl/>
              <w:spacing w:line="480" w:lineRule="exact"/>
              <w:jc w:val="center"/>
              <w:rPr>
                <w:rFonts w:ascii="宋体" w:hAnsi="宋体" w:cs="宋体"/>
                <w:sz w:val="24"/>
                <w:szCs w:val="24"/>
              </w:rPr>
            </w:pPr>
          </w:p>
        </w:tc>
        <w:tc>
          <w:tcPr>
            <w:tcW w:w="2636" w:type="dxa"/>
            <w:gridSpan w:val="8"/>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本单位开展社区公益服务项目的经验</w:t>
            </w:r>
            <w:r>
              <w:rPr>
                <w:rFonts w:hint="eastAsia" w:ascii="宋体" w:hAnsi="宋体" w:cs="宋体"/>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587" w:type="dxa"/>
            <w:gridSpan w:val="19"/>
            <w:noWrap w:val="0"/>
            <w:vAlign w:val="center"/>
          </w:tcPr>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执行</w:t>
            </w:r>
          </w:p>
          <w:p>
            <w:pPr>
              <w:widowControl/>
              <w:spacing w:line="480" w:lineRule="exact"/>
              <w:jc w:val="center"/>
              <w:rPr>
                <w:rFonts w:ascii="宋体" w:hAnsi="宋体" w:cs="宋体"/>
                <w:b/>
                <w:sz w:val="24"/>
                <w:szCs w:val="24"/>
              </w:rPr>
            </w:pPr>
            <w:r>
              <w:rPr>
                <w:rFonts w:hint="eastAsia" w:ascii="宋体" w:hAnsi="宋体" w:cs="宋体"/>
                <w:b/>
                <w:sz w:val="24"/>
                <w:szCs w:val="24"/>
              </w:rPr>
              <w:t>过的</w:t>
            </w:r>
          </w:p>
          <w:p>
            <w:pPr>
              <w:widowControl/>
              <w:spacing w:line="480" w:lineRule="exact"/>
              <w:jc w:val="center"/>
              <w:rPr>
                <w:rFonts w:ascii="宋体" w:hAnsi="宋体" w:cs="宋体"/>
                <w:b/>
                <w:sz w:val="24"/>
                <w:szCs w:val="24"/>
              </w:rPr>
            </w:pPr>
            <w:r>
              <w:rPr>
                <w:rFonts w:hint="eastAsia" w:ascii="宋体" w:hAnsi="宋体" w:cs="宋体"/>
                <w:b/>
                <w:sz w:val="24"/>
                <w:szCs w:val="24"/>
              </w:rPr>
              <w:t>同类</w:t>
            </w:r>
          </w:p>
          <w:p>
            <w:pPr>
              <w:widowControl/>
              <w:spacing w:line="480" w:lineRule="exact"/>
              <w:jc w:val="center"/>
              <w:rPr>
                <w:rFonts w:ascii="宋体" w:hAnsi="宋体" w:cs="宋体"/>
                <w:sz w:val="24"/>
                <w:szCs w:val="24"/>
              </w:rPr>
            </w:pPr>
            <w:r>
              <w:rPr>
                <w:rFonts w:hint="eastAsia" w:ascii="宋体" w:hAnsi="宋体" w:cs="宋体"/>
                <w:b/>
                <w:sz w:val="24"/>
                <w:szCs w:val="24"/>
              </w:rPr>
              <w:t>项目</w:t>
            </w:r>
          </w:p>
        </w:tc>
        <w:tc>
          <w:tcPr>
            <w:tcW w:w="2608"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项目名称</w:t>
            </w:r>
          </w:p>
        </w:tc>
        <w:tc>
          <w:tcPr>
            <w:tcW w:w="1190" w:type="dxa"/>
            <w:gridSpan w:val="2"/>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起止时间</w:t>
            </w:r>
          </w:p>
        </w:tc>
        <w:tc>
          <w:tcPr>
            <w:tcW w:w="2212" w:type="dxa"/>
            <w:gridSpan w:val="6"/>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项目资金来源</w:t>
            </w:r>
          </w:p>
        </w:tc>
        <w:tc>
          <w:tcPr>
            <w:tcW w:w="1700"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项目资金总额</w:t>
            </w:r>
          </w:p>
          <w:p>
            <w:pPr>
              <w:widowControl/>
              <w:spacing w:line="400" w:lineRule="exact"/>
              <w:jc w:val="center"/>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3434" w:type="dxa"/>
            <w:gridSpan w:val="6"/>
            <w:noWrap w:val="0"/>
            <w:vAlign w:val="center"/>
          </w:tcPr>
          <w:p>
            <w:pPr>
              <w:widowControl/>
              <w:spacing w:line="480" w:lineRule="exact"/>
              <w:rPr>
                <w:rFonts w:ascii="宋体" w:hAnsi="宋体" w:cs="宋体"/>
                <w:b/>
                <w:sz w:val="24"/>
                <w:szCs w:val="24"/>
              </w:rPr>
            </w:pPr>
            <w:r>
              <w:rPr>
                <w:rFonts w:hint="eastAsia" w:ascii="宋体" w:hAnsi="宋体" w:cs="宋体"/>
                <w:sz w:val="24"/>
                <w:szCs w:val="24"/>
              </w:rPr>
              <w:t>需求分析（200字以内）</w:t>
            </w:r>
          </w:p>
          <w:p>
            <w:pPr>
              <w:widowControl/>
              <w:spacing w:line="480" w:lineRule="exact"/>
              <w:ind w:left="360"/>
              <w:jc w:val="left"/>
              <w:rPr>
                <w:rFonts w:ascii="宋体" w:hAnsi="宋体" w:cs="宋体"/>
                <w:b/>
                <w:sz w:val="24"/>
                <w:szCs w:val="24"/>
              </w:rPr>
            </w:pPr>
          </w:p>
          <w:p>
            <w:pPr>
              <w:widowControl/>
              <w:spacing w:line="480" w:lineRule="exact"/>
              <w:jc w:val="left"/>
              <w:rPr>
                <w:rFonts w:ascii="宋体" w:hAnsi="宋体" w:cs="宋体"/>
                <w:b/>
                <w:sz w:val="24"/>
                <w:szCs w:val="24"/>
              </w:rPr>
            </w:pPr>
          </w:p>
        </w:tc>
        <w:tc>
          <w:tcPr>
            <w:tcW w:w="6153" w:type="dxa"/>
            <w:gridSpan w:val="13"/>
            <w:noWrap w:val="0"/>
            <w:vAlign w:val="top"/>
          </w:tcPr>
          <w:p>
            <w:pPr>
              <w:widowControl/>
              <w:spacing w:line="400" w:lineRule="exact"/>
              <w:rPr>
                <w:rFonts w:ascii="宋体" w:hAnsi="宋体" w:cs="宋体"/>
                <w:sz w:val="24"/>
                <w:szCs w:val="24"/>
              </w:rPr>
            </w:pPr>
            <w:r>
              <w:rPr>
                <w:rFonts w:hint="eastAsia" w:ascii="宋体" w:hAnsi="宋体" w:cs="宋体"/>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受益群体描述（100字以内）</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要求清晰界定本项目服务的人群，并提供其数量、基本特征、具体需求或问题状况等信息。</w:t>
            </w:r>
          </w:p>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sz w:val="24"/>
                <w:szCs w:val="24"/>
              </w:rPr>
              <w:t>项目目标</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项目实施计划</w:t>
            </w:r>
          </w:p>
          <w:p>
            <w:pPr>
              <w:widowControl/>
              <w:spacing w:line="480" w:lineRule="exact"/>
              <w:jc w:val="center"/>
              <w:rPr>
                <w:rFonts w:ascii="宋体" w:hAnsi="宋体" w:cs="宋体"/>
                <w:sz w:val="24"/>
                <w:szCs w:val="24"/>
              </w:rPr>
            </w:pPr>
          </w:p>
        </w:tc>
        <w:tc>
          <w:tcPr>
            <w:tcW w:w="6153" w:type="dxa"/>
            <w:gridSpan w:val="13"/>
            <w:noWrap w:val="0"/>
            <w:vAlign w:val="top"/>
          </w:tcPr>
          <w:p>
            <w:pPr>
              <w:widowControl/>
              <w:spacing w:line="480" w:lineRule="exact"/>
              <w:rPr>
                <w:rFonts w:ascii="宋体" w:hAnsi="宋体" w:cs="宋体"/>
                <w:sz w:val="24"/>
                <w:szCs w:val="24"/>
              </w:rPr>
            </w:pPr>
            <w:r>
              <w:rPr>
                <w:rFonts w:hint="eastAsia" w:ascii="宋体" w:hAnsi="宋体" w:cs="宋体"/>
                <w:sz w:val="24"/>
                <w:szCs w:val="24"/>
              </w:rPr>
              <w:t>包括项目实施的主要内容、实施地域、时间、详细的资金安排等。</w:t>
            </w: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风险预计与防控方案</w:t>
            </w:r>
          </w:p>
          <w:p>
            <w:pPr>
              <w:widowControl/>
              <w:spacing w:line="480" w:lineRule="exact"/>
              <w:jc w:val="center"/>
              <w:rPr>
                <w:rFonts w:ascii="宋体" w:hAnsi="宋体" w:cs="宋体"/>
                <w:sz w:val="24"/>
                <w:szCs w:val="24"/>
              </w:rPr>
            </w:pPr>
            <w:r>
              <w:rPr>
                <w:rFonts w:hint="eastAsia" w:ascii="宋体" w:hAnsi="宋体" w:cs="宋体"/>
                <w:sz w:val="24"/>
                <w:szCs w:val="24"/>
              </w:rPr>
              <w:t>（200字以内）</w:t>
            </w:r>
          </w:p>
        </w:tc>
        <w:tc>
          <w:tcPr>
            <w:tcW w:w="6153" w:type="dxa"/>
            <w:gridSpan w:val="13"/>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分析项目执行中可能遇到的风险及如何应对。</w:t>
            </w: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73" w:type="dxa"/>
            <w:gridSpan w:val="4"/>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姓名及职务</w:t>
            </w:r>
          </w:p>
        </w:tc>
        <w:tc>
          <w:tcPr>
            <w:tcW w:w="1361" w:type="dxa"/>
            <w:gridSpan w:val="2"/>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学历及专业</w:t>
            </w:r>
          </w:p>
        </w:tc>
        <w:tc>
          <w:tcPr>
            <w:tcW w:w="2241" w:type="dxa"/>
            <w:gridSpan w:val="3"/>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社会工作</w:t>
            </w:r>
          </w:p>
          <w:p>
            <w:pPr>
              <w:widowControl/>
              <w:spacing w:line="380" w:lineRule="exact"/>
              <w:jc w:val="center"/>
              <w:rPr>
                <w:rFonts w:ascii="宋体" w:hAnsi="宋体" w:cs="宋体"/>
                <w:sz w:val="24"/>
                <w:szCs w:val="24"/>
              </w:rPr>
            </w:pPr>
            <w:r>
              <w:rPr>
                <w:rFonts w:hint="eastAsia" w:ascii="宋体" w:hAnsi="宋体" w:cs="宋体"/>
                <w:sz w:val="24"/>
                <w:szCs w:val="24"/>
              </w:rPr>
              <w:t>职业资格</w:t>
            </w:r>
          </w:p>
        </w:tc>
        <w:tc>
          <w:tcPr>
            <w:tcW w:w="2126" w:type="dxa"/>
            <w:gridSpan w:val="5"/>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在项目中的角色分工</w:t>
            </w:r>
          </w:p>
        </w:tc>
        <w:tc>
          <w:tcPr>
            <w:tcW w:w="1786" w:type="dxa"/>
            <w:gridSpan w:val="5"/>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587" w:type="dxa"/>
            <w:gridSpan w:val="19"/>
            <w:noWrap w:val="0"/>
            <w:vAlign w:val="center"/>
          </w:tcPr>
          <w:p>
            <w:pPr>
              <w:widowControl/>
              <w:spacing w:line="400" w:lineRule="exact"/>
              <w:ind w:firstLine="420"/>
              <w:jc w:val="left"/>
              <w:rPr>
                <w:rFonts w:ascii="宋体" w:hAnsi="宋体" w:cs="宋体"/>
                <w:sz w:val="24"/>
                <w:szCs w:val="24"/>
              </w:rPr>
            </w:pPr>
            <w:r>
              <w:rPr>
                <w:rFonts w:hint="eastAsia" w:ascii="宋体" w:hAnsi="宋体" w:cs="宋体"/>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r>
              <w:rPr>
                <w:rFonts w:hint="eastAsia" w:ascii="宋体" w:hAnsi="宋体" w:cs="宋体"/>
                <w:sz w:val="24"/>
                <w:szCs w:val="24"/>
              </w:rPr>
              <w:t xml:space="preserve">法定代表人签字：                                   （单位盖章)                     </w:t>
            </w:r>
          </w:p>
          <w:p>
            <w:pPr>
              <w:widowControl/>
              <w:spacing w:line="400" w:lineRule="exact"/>
              <w:ind w:left="5280" w:hanging="5280" w:hangingChars="2200"/>
              <w:jc w:val="left"/>
              <w:rPr>
                <w:rFonts w:ascii="宋体" w:hAnsi="宋体" w:cs="宋体"/>
                <w:sz w:val="24"/>
                <w:szCs w:val="24"/>
              </w:rPr>
            </w:pPr>
            <w:r>
              <w:rPr>
                <w:rFonts w:hint="eastAsia" w:ascii="宋体" w:hAnsi="宋体" w:cs="宋体"/>
                <w:sz w:val="24"/>
                <w:szCs w:val="24"/>
              </w:rPr>
              <w:t xml:space="preserve">                                                  年    月    日</w:t>
            </w:r>
          </w:p>
        </w:tc>
      </w:tr>
    </w:tbl>
    <w:p>
      <w:pPr>
        <w:widowControl/>
        <w:spacing w:line="480" w:lineRule="exact"/>
        <w:jc w:val="left"/>
        <w:rPr>
          <w:rFonts w:ascii="宋体" w:hAnsi="宋体" w:cs="宋体"/>
          <w:sz w:val="32"/>
          <w:szCs w:val="32"/>
        </w:rPr>
      </w:pPr>
    </w:p>
    <w:p>
      <w:pPr>
        <w:widowControl/>
        <w:spacing w:line="600" w:lineRule="exact"/>
        <w:jc w:val="left"/>
        <w:rPr>
          <w:rFonts w:ascii="宋体" w:hAnsi="宋体" w:cs="宋体"/>
          <w:b/>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hint="eastAsia" w:ascii="宋体" w:hAnsi="宋体" w:cs="宋体"/>
        </w:rPr>
      </w:pPr>
    </w:p>
    <w:p>
      <w:pPr>
        <w:autoSpaceDE w:val="0"/>
        <w:autoSpaceDN w:val="0"/>
        <w:adjustRightInd w:val="0"/>
        <w:spacing w:line="560" w:lineRule="exact"/>
        <w:rPr>
          <w:rFonts w:hint="eastAsia" w:ascii="宋体" w:hAnsi="宋体"/>
          <w:b/>
          <w:color w:val="000000"/>
          <w:sz w:val="28"/>
          <w:szCs w:val="28"/>
        </w:rPr>
      </w:pPr>
      <w:r>
        <w:rPr>
          <w:rFonts w:hint="eastAsia" w:ascii="宋体" w:hAnsi="宋体"/>
          <w:b/>
          <w:color w:val="000000"/>
          <w:sz w:val="28"/>
          <w:szCs w:val="28"/>
        </w:rPr>
        <w:t>附件四、《南京市市级公益创投项目资金使用管理办法（试行）》</w:t>
      </w:r>
    </w:p>
    <w:p>
      <w:pPr>
        <w:autoSpaceDE w:val="0"/>
        <w:autoSpaceDN w:val="0"/>
        <w:adjustRightInd w:val="0"/>
        <w:spacing w:line="560" w:lineRule="exact"/>
        <w:rPr>
          <w:rFonts w:ascii="宋体" w:hAnsi="宋体"/>
          <w:b/>
          <w:color w:val="000000"/>
          <w:sz w:val="28"/>
          <w:szCs w:val="28"/>
        </w:rPr>
      </w:pPr>
    </w:p>
    <w:p>
      <w:pPr>
        <w:autoSpaceDE w:val="0"/>
        <w:autoSpaceDN w:val="0"/>
        <w:adjustRightInd w:val="0"/>
        <w:spacing w:line="560" w:lineRule="exact"/>
        <w:ind w:firstLine="2200" w:firstLineChars="500"/>
        <w:rPr>
          <w:rFonts w:ascii="方正小标宋简体" w:hAnsi="方正小标宋简体" w:eastAsia="方正小标宋简体" w:cs="方正小标宋简体"/>
          <w:caps/>
          <w:color w:val="000000"/>
          <w:sz w:val="44"/>
          <w:szCs w:val="44"/>
        </w:rPr>
      </w:pPr>
      <w:r>
        <w:rPr>
          <w:rFonts w:hint="eastAsia" w:ascii="方正小标宋简体" w:hAnsi="方正小标宋简体" w:eastAsia="方正小标宋简体" w:cs="方正小标宋简体"/>
          <w:caps/>
          <w:color w:val="000000"/>
          <w:sz w:val="44"/>
          <w:szCs w:val="44"/>
        </w:rPr>
        <w:t>南京市市级公益创投项目</w:t>
      </w:r>
    </w:p>
    <w:p>
      <w:pPr>
        <w:autoSpaceDE w:val="0"/>
        <w:autoSpaceDN w:val="0"/>
        <w:adjustRightInd w:val="0"/>
        <w:spacing w:line="560" w:lineRule="exact"/>
        <w:jc w:val="center"/>
        <w:rPr>
          <w:rFonts w:hint="eastAsia" w:ascii="方正小标宋简体" w:hAnsi="方正小标宋简体" w:eastAsia="方正小标宋简体" w:cs="方正小标宋简体"/>
          <w:caps/>
          <w:color w:val="000000"/>
          <w:sz w:val="44"/>
          <w:szCs w:val="44"/>
        </w:rPr>
      </w:pPr>
      <w:r>
        <w:rPr>
          <w:rFonts w:ascii="方正小标宋简体" w:hAnsi="方正小标宋简体" w:eastAsia="方正小标宋简体" w:cs="方正小标宋简体"/>
          <w:caps/>
          <w:color w:val="000000"/>
          <w:sz w:val="44"/>
          <w:szCs w:val="44"/>
        </w:rPr>
        <w:t xml:space="preserve">  </w:t>
      </w:r>
      <w:r>
        <w:rPr>
          <w:rFonts w:hint="eastAsia" w:ascii="方正小标宋简体" w:hAnsi="方正小标宋简体" w:eastAsia="方正小标宋简体" w:cs="方正小标宋简体"/>
          <w:caps/>
          <w:color w:val="000000"/>
          <w:sz w:val="44"/>
          <w:szCs w:val="44"/>
        </w:rPr>
        <w:t>资金使用管理办法（试行）</w:t>
      </w:r>
    </w:p>
    <w:p>
      <w:pPr>
        <w:autoSpaceDE w:val="0"/>
        <w:autoSpaceDN w:val="0"/>
        <w:adjustRightInd w:val="0"/>
        <w:spacing w:line="560" w:lineRule="exact"/>
        <w:jc w:val="center"/>
        <w:rPr>
          <w:rFonts w:hint="eastAsia" w:ascii="楷体" w:hAnsi="楷体" w:eastAsia="楷体" w:cs="楷体"/>
          <w:caps/>
          <w:color w:val="000000"/>
          <w:sz w:val="28"/>
          <w:szCs w:val="28"/>
        </w:rPr>
      </w:pPr>
      <w:r>
        <w:rPr>
          <w:rFonts w:hint="eastAsia" w:ascii="楷体" w:hAnsi="楷体" w:eastAsia="楷体" w:cs="楷体"/>
          <w:caps/>
          <w:color w:val="000000"/>
          <w:sz w:val="28"/>
          <w:szCs w:val="28"/>
        </w:rPr>
        <w:t xml:space="preserve"> </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为</w:t>
      </w:r>
      <w:r>
        <w:rPr>
          <w:rFonts w:ascii="宋体" w:hAnsi="宋体" w:cs="宋体"/>
          <w:sz w:val="24"/>
          <w:szCs w:val="24"/>
        </w:rPr>
        <w:t>进一步加强财政支持社会组织参与社会服务项目的</w:t>
      </w:r>
      <w:r>
        <w:rPr>
          <w:rFonts w:hint="eastAsia" w:ascii="宋体" w:hAnsi="宋体" w:cs="宋体"/>
          <w:sz w:val="24"/>
          <w:szCs w:val="24"/>
        </w:rPr>
        <w:t>规范</w:t>
      </w:r>
      <w:r>
        <w:rPr>
          <w:rFonts w:ascii="宋体" w:hAnsi="宋体" w:cs="宋体"/>
          <w:sz w:val="24"/>
          <w:szCs w:val="24"/>
        </w:rPr>
        <w:t>管理</w:t>
      </w:r>
      <w:r>
        <w:rPr>
          <w:rFonts w:hint="eastAsia" w:ascii="宋体" w:hAnsi="宋体" w:cs="宋体"/>
          <w:sz w:val="24"/>
          <w:szCs w:val="24"/>
        </w:rPr>
        <w:t>，提高资金使用效率，确保资金运行安全，根据《民间非营利组织会计制度》（财会〔2004〕7号）、《民间非营利组织会计制度若干问题的解释》（财会〔2020〕9号）要求，参照《中央财政支持社会组织参与社会服务项目财务管理指引》，现就市级公益创投项目资金使用管理规定如下。</w:t>
      </w:r>
    </w:p>
    <w:p>
      <w:pPr>
        <w:numPr>
          <w:ilvl w:val="0"/>
          <w:numId w:val="3"/>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资金使用原则</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公益创投项目资金包括“财政补助资金（指民政部门通过财政预算安排的项目补助资金）”和“社会配套资金（指社会组织为开展本项目取得的自有资金和社会捐赠资金）”。</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公益创投项目资金的使用应符合国家法律、法规的规定，全部用于开展符合规定的社会服务活动，遵循合法合规、专款专用、经济合理、注重绩效的原则。</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本规定适用于南京市市级公益创投实施项目。除有特别规定的外，其所有财务事项均按此规定执行。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二、资金拨付办法</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市级公益创投项目“财政补助资金”由市级财政资金列支。</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财政分两次向区财政拨付公益创投项目资金，项目协议生效拨付总金额的50%，中期评估通过后拨付总金额的50%；区财政分三次拨付项目资金，签署项目协议生效后拨付总金额的50%，项目中期评估通过后拨付总金额的30%，项目结束并经评估验收通过后拨付总金额的20%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资金下拨到区财政后，各区应按照项目进度及时足额拨付给承接项目的社会组织，不得以任何形式挤占、截留、挪用。市民政局将及时通报各区资金拨付情况，并纳入年度社会组织管理考核内容。</w:t>
      </w:r>
    </w:p>
    <w:p>
      <w:pPr>
        <w:autoSpaceDE w:val="0"/>
        <w:autoSpaceDN w:val="0"/>
        <w:adjustRightInd w:val="0"/>
        <w:spacing w:line="560" w:lineRule="exact"/>
        <w:ind w:left="420" w:leftChars="200" w:firstLine="240" w:firstLineChars="100"/>
        <w:rPr>
          <w:rFonts w:ascii="宋体" w:hAnsi="宋体" w:cs="宋体"/>
          <w:sz w:val="24"/>
          <w:szCs w:val="24"/>
        </w:rPr>
      </w:pPr>
      <w:r>
        <w:rPr>
          <w:rFonts w:hint="eastAsia" w:ascii="宋体" w:hAnsi="宋体" w:cs="宋体"/>
          <w:sz w:val="24"/>
          <w:szCs w:val="24"/>
        </w:rPr>
        <w:t>三、资金预算管理</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承接项目的社会组织（以下简称“项目执行单位”）应当在做好调查研究、科学设计的基础上，合理编制服务资金预算，保证资金使用的规范和有效，在确定投入社会配套资金时应量力而行。编制预算时，区分“财政补助资金”和“社会配套资金”分别列报。</w:t>
      </w:r>
    </w:p>
    <w:p>
      <w:pPr>
        <w:numPr>
          <w:ilvl w:val="0"/>
          <w:numId w:val="4"/>
        </w:numPr>
        <w:spacing w:line="560" w:lineRule="exact"/>
        <w:ind w:firstLine="480" w:firstLineChars="200"/>
        <w:rPr>
          <w:rFonts w:hint="eastAsia" w:ascii="宋体" w:hAnsi="宋体" w:cs="宋体"/>
          <w:sz w:val="24"/>
          <w:szCs w:val="24"/>
        </w:rPr>
      </w:pPr>
      <w:r>
        <w:rPr>
          <w:rFonts w:hint="eastAsia" w:ascii="宋体" w:hAnsi="宋体" w:cs="宋体"/>
          <w:sz w:val="24"/>
          <w:szCs w:val="24"/>
        </w:rPr>
        <w:t>“财政补助资金”的预算</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“财政补助资金”按照“社会服务支出”、“项目执行费用”、“行政管理费用”分类进行明细列报，具体要求如下：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1.“社会服务支出”指直接用于项目受助对象和开展社会服务活动的支出。主要包括以下几方面：</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对受助对象进行培训所必须发生的各项费用，包含专家授课费、住宿费、伙食费、培训场地费、培训资料费、市内交通费等；</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 xml:space="preserve">支付给在本组织无工资性收入的临时聘用人员的劳务性费用，包括专家咨询费、临时聘用人员劳务费、志愿者补贴等；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组织专门从事专业社工服务人员的工资性支出，费用按工作次数及时间计算，每天的费用标准不高于南京当地上年社会平均工资，工资性支出总额不超过“财政补助资金”预算总额的30%。专业社工服务指利用个案、小组活动、社区活动为项目受助对象提供专业服务的费用。</w:t>
      </w:r>
    </w:p>
    <w:p>
      <w:pPr>
        <w:autoSpaceDE w:val="0"/>
        <w:autoSpaceDN w:val="0"/>
        <w:adjustRightInd w:val="0"/>
        <w:spacing w:line="560" w:lineRule="exact"/>
        <w:ind w:firstLine="470" w:firstLineChars="196"/>
        <w:rPr>
          <w:rFonts w:hint="eastAsia" w:ascii="宋体" w:hAnsi="宋体" w:cs="宋体"/>
          <w:sz w:val="24"/>
          <w:szCs w:val="24"/>
        </w:rPr>
      </w:pPr>
      <w:r>
        <w:rPr>
          <w:rFonts w:ascii="宋体" w:hAnsi="宋体" w:cs="宋体"/>
          <w:sz w:val="24"/>
          <w:szCs w:val="24"/>
        </w:rPr>
        <w:t>发放</w:t>
      </w:r>
      <w:r>
        <w:rPr>
          <w:rFonts w:hint="eastAsia" w:ascii="宋体" w:hAnsi="宋体" w:cs="宋体"/>
          <w:sz w:val="24"/>
          <w:szCs w:val="24"/>
        </w:rPr>
        <w:t>物资</w:t>
      </w:r>
      <w:r>
        <w:rPr>
          <w:rFonts w:ascii="宋体" w:hAnsi="宋体" w:cs="宋体"/>
          <w:sz w:val="24"/>
          <w:szCs w:val="24"/>
        </w:rPr>
        <w:t>支出费用</w:t>
      </w:r>
      <w:r>
        <w:rPr>
          <w:rFonts w:hint="eastAsia" w:ascii="宋体" w:hAnsi="宋体" w:cs="宋体"/>
          <w:sz w:val="24"/>
          <w:szCs w:val="24"/>
        </w:rPr>
        <w:t>，包括开展项目所必须发放给受益对象的相关物资。</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2.“项目执行费用”指项目执行单位执行项目所必须的市内交通、会议、培训、物资、通信、印刷宣传等费用。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3.“行政管理费用”指项目执行单位自身的运行管理费用，包括行政（财务）人员补贴、机构督导费、审计费、办公用品、税费等。“行政管理费用”不得超过“财政补助资金”项目总额的10%。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 xml:space="preserve"> “财政补助资金”不得购置电脑、打印机、照相机、扫描仪等办公设备。  </w:t>
      </w:r>
    </w:p>
    <w:p>
      <w:pPr>
        <w:numPr>
          <w:ilvl w:val="0"/>
          <w:numId w:val="4"/>
        </w:numPr>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“社会配套资金”的预算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“社会配套资金”按照“社会服务支出”、“项目执行费用”、“行政管理费用”、“其他费用”分类进行明细列报，具体要求如下：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1.“社会服务支出”列支范围同上；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2.“项目执行费用”除上述列支范围外，还可列支项目评估费、审计费、项目执行单位人员工资性支出等；</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3.“行政管理费用”列支范围同上；</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4.“其他费用”可列支办公设备、水电费、物业管理费、服务设施支出费等。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（三）项目预算的调整</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预算调整分为“初审调整预算”和“申请调整预算”两种方式。未经批准，不得擅自调整预算。</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初审调整预算。社会组织在竞标时，应拟制《项目经费支出预算表》，竞标时将委托第三方会计师事务所对项目的资金预算进行合理性审查，对不符合项目管理规定的预算进行调整，对列示不全面、不清晰的内容进行补充；</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2.申请调整预算。项目进行中，因不可预见原因导致预算确有必要进行调整的，应填写《调整预算建议表》报所在街区审核，并同时填写《项目预算调整表》报第三方会计事务所审查，审核和审查情况报市民政局备案；</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不进行预算调整的情况。项目主要内容未发生重大变化并保证原有公益目的可实现的前提下，各子项目之间实际支出金额与预算金额变化不超过原预算金额15%的；项目实际支出标准变化幅度不超过原标准15%的；项目执行费用各子项之间调剂使用的；其他对预算未产生原则性影响的。</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四、资金列支标准</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培训费。培训费按照定额标准，分项核定、总额控制，各项费用之间可调剂使用。其中，住宿费200元/人.天，伙食费100元/人.天，场地、资料、交通费50元/人.天，其他费用30元/人.天。</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讲课费。50分钟/学时，按实际发生的学时计算，每半天最多按3学时计算。费用标准为：正高级专业技术职称人员不高于1000元/学时、副高级专业技术职称人员不高于500元/学时、中级及以下专业技术职称人员不高于300元/学时。</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专家咨询费。高级专业技术职称人员500元/人.天、其他专业技术一般人员300元/人.天；超过两天的，第三天及以后的费用标准，200元/人.天。</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临时聘用人员劳务费。不超过南京市上年社会平均日工资，不高于30元/时，且每人每天不超过200元。</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志愿者补贴。志愿者补贴包含餐费、交通补贴；主城区半天不高于50元/人，全天不高于80元/人；非主城区半天不高于70元/人，全天不高于100元/人。</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业社工服务人员补贴。专业社工服务人员指具有社会工作职业水平证书（或大学相关专业教师、或社会工作相关专业毕业证书、或取得社会工作相关六个月以上专业培训并具有五年以上社会工作经验）并在本项目中专门从事专业社会服务，且项目执行单位已为其缴纳社会保险的专业社工服务人员。标准为社会工作师（中级）不高于60元/时，400元/天；助理社会工作师（初级）不高于55元/时，350元/天；不持证社工不高于50元/时，300元/天。项目执行单位根据项目需要外聘专业社工的补贴参照临时聘用人员劳务费执行。</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项目执行过程中其他允许列支的费用按照实际发生额度列支。</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五、资金管理规范</w:t>
      </w:r>
    </w:p>
    <w:p>
      <w:pPr>
        <w:spacing w:line="560" w:lineRule="exact"/>
        <w:ind w:firstLine="630"/>
        <w:rPr>
          <w:rFonts w:hint="eastAsia" w:ascii="宋体" w:hAnsi="宋体" w:cs="宋体"/>
          <w:sz w:val="24"/>
          <w:szCs w:val="24"/>
        </w:rPr>
      </w:pPr>
      <w:r>
        <w:rPr>
          <w:rFonts w:hint="eastAsia" w:ascii="宋体" w:hAnsi="宋体" w:cs="宋体"/>
          <w:sz w:val="24"/>
          <w:szCs w:val="24"/>
        </w:rPr>
        <w:t>（一）项目执行单位应当建立健全财务管理和会计核算制度，将项目资金纳入单位统一管理，单独设置科目明细进行核算，严格项目资金的管理使用。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使用应遵守国家有关现金和银行结算的管理规定，不得出现大额支付现金、超范围支付现金、公款私用、将资金转移到其他组织留存。劳务费的发放，以及单笔在2000元以上的其他支出应采取银行转账方式支付。</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三）原始票据必须规范齐全，必须包含单位名称、业务内容、数量、单价和金额等要素，发票抬头须与机构名称完全一致。原始票据的列支应当有经办人、证明或验收人、批准人签名等审批手续。勿列支业务内容“模糊”票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人员费用的列支要求。人员补贴发放应当保留工作时间记录和费用支付表，支付表应列明领取人类别、姓名、性别、身份证号码、联系电话、工作时间、劳务费金额、领取人员签字等内容。专业社工服务人员工资应以转账方式直接支付，不得现金支付，并保留专业社工相关资质证书以及在本项目提供服务的工作档案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五）宣传印刷费用的列支要求。发生的印刷、宣传等费用应属项目执行中必须发生的，除发票和付款记录外，应保留相关合同（印刷、广告等）、印刷清单、印刷的样品、刊登广告的媒介资料（样刊或录像）等相关资料。　　</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交通通讯费用的列支要求。发生的交通费用应属项目执行中必须发生的，需保留原始乘车票据；发生的通讯费用应属项目执行中必须发生的，若发生邮寄费用，除发票和付款记录外，应保留邮寄清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七）会议费用的列支要求。发生的会议费应属项目执行中必须发生的，除发票和付款记录外，应当保留会议通知、会议议程、会议材料、会场照片、相关合同（场地使用、印刷会议资料、购买会议用品等）、与会人员名单及签到簿（包括姓名、单位、职务、联系电话、通讯地址）、会议场所消费的原始记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八）培训费用的列支要求。发生的培训费应属项目执行中必须发生的，除发票和付款记录外，应当保留培训通知、课程方案或日程、教材讲义、会场照片、培训人员名单及签到簿（包括姓名、单位、职务、联系电话）会议场所消费的原始记录等相关资料。如会议用餐等必须严格按照规定详细写明用餐事由、用餐人数及标准，并后附会议记录、会议通知、活动安排、接待通知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（九）重要或较大业务列支要求。举办活动租赁车辆、借用场地和购买演出服等重要支出，或同一供应商</w:t>
      </w:r>
      <w:r>
        <w:rPr>
          <w:rFonts w:ascii="宋体" w:hAnsi="宋体" w:cs="宋体"/>
          <w:sz w:val="24"/>
          <w:szCs w:val="24"/>
        </w:rPr>
        <w:t>5</w:t>
      </w:r>
      <w:r>
        <w:rPr>
          <w:rFonts w:hint="eastAsia" w:ascii="宋体" w:hAnsi="宋体" w:cs="宋体"/>
          <w:sz w:val="24"/>
          <w:szCs w:val="24"/>
        </w:rPr>
        <w:t>000元以上业务经费支出，事先应签订协议合同。列支要附协议合同。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（十）“财政补助资金”不允许向服务对象发放现金补助，不允许列支烟酒、各类购物消费卡、奢侈品、基建、投资、固定资产购置、软件系统开发费用以及其他与项目内容无关的费用。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六、资金监管要求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（一）项目执行单位应该积极配合对资金使用情况的评估和审计，并自觉接受社会各界的监督。</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应当坚持专款专用,并严格接照项目预算和合同执行。因不可抗力等原因,无法继续履行合同约定的,应当向项目所在区民政局和市民政局提出终止申请,经核实后,未履行合同的项目资金按原出资渠道全额收回，严禁擅自向他人转让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（三）有下列违反行为之一的，责令改正，调整有关会计账目，追回有关财政资金，限期退还违法所得，对单位给予警告或者通报批评，列入黑名单三年内不得承接市级公益创投项目或市级其它类似项目。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1.以虚报、冒领等手段骗取财政资金;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2.截留、挪用财政资金;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3.违反规定扩大开支范围，提高开支标准；</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4.使用虚假发票或其他虚假项目资料和财务会计资料套取财政资金；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5.购买或修建楼堂馆所、缴纳罚款罚金、偿还债务、对外投资、购买汽车等；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6.列支与项目无关的捐赠、赞助支出；</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7.形成账外资产和小金库的；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8</w:t>
      </w:r>
      <w:bookmarkStart w:id="8" w:name="_Hlk7510414"/>
      <w:r>
        <w:rPr>
          <w:rFonts w:hint="eastAsia" w:ascii="宋体" w:hAnsi="宋体" w:cs="宋体"/>
          <w:sz w:val="24"/>
          <w:szCs w:val="24"/>
        </w:rPr>
        <w:t>.受益对象回访结果存在问题致使支出不能全部确认</w:t>
      </w:r>
      <w:bookmarkEnd w:id="8"/>
      <w:r>
        <w:rPr>
          <w:rFonts w:hint="eastAsia" w:ascii="宋体" w:hAnsi="宋体" w:cs="宋体"/>
          <w:sz w:val="24"/>
          <w:szCs w:val="24"/>
        </w:rPr>
        <w:t>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9.其他违反规定使用、骗取财政资金的行为。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（四）有下列违反行为之一的，责令改正，调整有关会计账目，对单位给予警告或者通报批评，列入黑名单二年内不得承接市级公益创投项目或市级其它类似项目。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1.分包、转包项目；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2.与社会组织内部人员（包括负责人、分支机构负责人、员工等）有直接利益关系的组织（或个人）合作开展项目或向其购买服务（或物资）；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3.未能按时完成项目的；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4.受益对象选择不规范或资料不齐全而导致受益人群不符合规定的；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5.受益对象确认程序存在重大不足而又无法实施替代程序的；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6.购买物资或服务价格或接受捐赠的非货币资产价值存在不公允的现象；</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7.项目档案存在虚假情况；</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8.存在公款私存行为；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9.投入使用的配套资金低于预算金额的50%；</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10.违反规定擅自调整预算的支出（包括擅自调整项目内容、地点、受益对象、实施方式等）；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11.其他重大违规违纪行为。</w:t>
      </w:r>
    </w:p>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054ED"/>
    <w:multiLevelType w:val="singleLevel"/>
    <w:tmpl w:val="83E054ED"/>
    <w:lvl w:ilvl="0" w:tentative="0">
      <w:start w:val="3"/>
      <w:numFmt w:val="decimal"/>
      <w:suff w:val="nothing"/>
      <w:lvlText w:val="%1、"/>
      <w:lvlJc w:val="left"/>
      <w:rPr>
        <w:color w:val="auto"/>
      </w:rPr>
    </w:lvl>
  </w:abstractNum>
  <w:abstractNum w:abstractNumId="1">
    <w:nsid w:val="A7A6E742"/>
    <w:multiLevelType w:val="singleLevel"/>
    <w:tmpl w:val="A7A6E742"/>
    <w:lvl w:ilvl="0" w:tentative="0">
      <w:start w:val="1"/>
      <w:numFmt w:val="chineseCounting"/>
      <w:suff w:val="nothing"/>
      <w:lvlText w:val="%1、"/>
      <w:lvlJc w:val="left"/>
      <w:rPr>
        <w:rFonts w:hint="eastAsia"/>
      </w:rPr>
    </w:lvl>
  </w:abstractNum>
  <w:abstractNum w:abstractNumId="2">
    <w:nsid w:val="E61130B6"/>
    <w:multiLevelType w:val="singleLevel"/>
    <w:tmpl w:val="E61130B6"/>
    <w:lvl w:ilvl="0" w:tentative="0">
      <w:start w:val="1"/>
      <w:numFmt w:val="chineseCounting"/>
      <w:suff w:val="nothing"/>
      <w:lvlText w:val="（%1）"/>
      <w:lvlJc w:val="left"/>
      <w:rPr>
        <w:rFonts w:hint="eastAsia"/>
      </w:rPr>
    </w:lvl>
  </w:abstractNum>
  <w:abstractNum w:abstractNumId="3">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4">
    <w:nsid w:val="5FC043E7"/>
    <w:multiLevelType w:val="singleLevel"/>
    <w:tmpl w:val="5FC043E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B10A5"/>
    <w:rsid w:val="5EEB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after="120"/>
      <w:jc w:val="left"/>
      <w:outlineLvl w:val="1"/>
    </w:pPr>
    <w:rPr>
      <w:rFonts w:ascii="宋体" w:hAnsi="宋体"/>
      <w:b/>
      <w:szCs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iPriority w:val="39"/>
    <w:pPr>
      <w:ind w:left="210"/>
      <w:jc w:val="left"/>
    </w:pPr>
    <w:rPr>
      <w:smallCaps/>
      <w:sz w:val="20"/>
    </w:rPr>
  </w:style>
  <w:style w:type="paragraph" w:styleId="7">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2021-06-17T07:43:00Z</dcterms:created>
  <dc:creator>车姝锜</dc:creator>
  <cp:lastModifiedBy>车姝锜</cp:lastModifiedBy>
  <dcterms:modified xsi:type="dcterms:W3CDTF">2021-06-17T07:47:04Z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B243A7DD74AD443A8AF5EBAC4259BB08</vt:lpwstr>
  </property>
</Properties>
</file>